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media/image3.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191E6">
      <w:pPr>
        <w:spacing w:before="111" w:line="226" w:lineRule="auto"/>
        <w:ind w:firstLine="723" w:firstLineChars="200"/>
        <w:jc w:val="both"/>
        <w:outlineLvl w:val="1"/>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pacing w:val="10"/>
          <w:sz w:val="34"/>
          <w:szCs w:val="34"/>
        </w:rPr>
        <w:t>体育与健康课程水平四</w:t>
      </w:r>
      <w:r>
        <w:rPr>
          <w:rFonts w:hint="eastAsia" w:asciiTheme="minorEastAsia" w:hAnsiTheme="minorEastAsia" w:eastAsiaTheme="minorEastAsia" w:cstheme="minorEastAsia"/>
          <w:b/>
          <w:bCs/>
          <w:spacing w:val="10"/>
          <w:sz w:val="34"/>
          <w:szCs w:val="34"/>
          <w:lang w:val="en-US" w:eastAsia="zh-CN"/>
        </w:rPr>
        <w:t>篮球</w:t>
      </w:r>
      <w:r>
        <w:rPr>
          <w:rFonts w:hint="eastAsia" w:asciiTheme="minorEastAsia" w:hAnsiTheme="minorEastAsia" w:eastAsiaTheme="minorEastAsia" w:cstheme="minorEastAsia"/>
          <w:b/>
          <w:bCs/>
          <w:spacing w:val="10"/>
          <w:sz w:val="34"/>
          <w:szCs w:val="34"/>
        </w:rPr>
        <w:t>运动大单元教学计划</w:t>
      </w:r>
    </w:p>
    <w:p w14:paraId="7F9633F3">
      <w:pPr>
        <w:spacing w:line="89" w:lineRule="exact"/>
        <w:rPr>
          <w:rFonts w:hint="eastAsia" w:asciiTheme="minorEastAsia" w:hAnsiTheme="minorEastAsia" w:eastAsiaTheme="minorEastAsia" w:cstheme="minorEastAsia"/>
        </w:rPr>
      </w:pPr>
    </w:p>
    <w:tbl>
      <w:tblPr>
        <w:tblStyle w:val="11"/>
        <w:tblW w:w="89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8056"/>
      </w:tblGrid>
      <w:tr w14:paraId="354A5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844" w:type="dxa"/>
            <w:vAlign w:val="center"/>
          </w:tcPr>
          <w:p w14:paraId="61C76DEA">
            <w:pPr>
              <w:bidi w:val="0"/>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单元</w:t>
            </w:r>
          </w:p>
          <w:p w14:paraId="1571C523">
            <w:pPr>
              <w:bidi w:val="0"/>
              <w:jc w:val="center"/>
              <w:rPr>
                <w:rFonts w:hint="eastAsia" w:asciiTheme="minorEastAsia" w:hAnsiTheme="minorEastAsia" w:eastAsiaTheme="minorEastAsia" w:cstheme="minorEastAsia"/>
                <w:b/>
                <w:bCs/>
                <w:lang w:eastAsia="zh-CN"/>
              </w:rPr>
            </w:pPr>
            <w:r>
              <w:rPr>
                <w:rFonts w:hint="eastAsia" w:asciiTheme="minorEastAsia" w:hAnsiTheme="minorEastAsia" w:eastAsiaTheme="minorEastAsia" w:cstheme="minorEastAsia"/>
                <w:b/>
                <w:bCs/>
                <w:sz w:val="24"/>
                <w:szCs w:val="24"/>
                <w:lang w:eastAsia="zh-CN"/>
              </w:rPr>
              <w:t>主题</w:t>
            </w:r>
          </w:p>
        </w:tc>
        <w:tc>
          <w:tcPr>
            <w:tcW w:w="8056" w:type="dxa"/>
            <w:vAlign w:val="center"/>
          </w:tcPr>
          <w:p w14:paraId="54ABF014">
            <w:pPr>
              <w:bidi w:val="0"/>
              <w:ind w:firstLine="2409" w:firstLineChars="1000"/>
              <w:jc w:val="both"/>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b/>
                <w:bCs/>
                <w:sz w:val="24"/>
                <w:szCs w:val="24"/>
                <w:lang w:val="en-US" w:eastAsia="zh-CN"/>
              </w:rPr>
              <w:t>飞跃篮筐   挑战极限</w:t>
            </w:r>
          </w:p>
        </w:tc>
      </w:tr>
      <w:tr w14:paraId="5904D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0" w:hRule="atLeast"/>
        </w:trPr>
        <w:tc>
          <w:tcPr>
            <w:tcW w:w="844" w:type="dxa"/>
            <w:vAlign w:val="center"/>
          </w:tcPr>
          <w:p w14:paraId="7853E7AD">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单</w:t>
            </w:r>
          </w:p>
          <w:p w14:paraId="1703E6C4">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元</w:t>
            </w:r>
          </w:p>
          <w:p w14:paraId="21D53803">
            <w:pPr>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概</w:t>
            </w:r>
          </w:p>
          <w:p w14:paraId="5C5C9002">
            <w:pPr>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述</w:t>
            </w:r>
          </w:p>
        </w:tc>
        <w:tc>
          <w:tcPr>
            <w:tcW w:w="8056" w:type="dxa"/>
            <w:vAlign w:val="top"/>
          </w:tcPr>
          <w:p w14:paraId="38458377">
            <w:pPr>
              <w:keepNext w:val="0"/>
              <w:keepLines w:val="0"/>
              <w:pageBreakBefore w:val="0"/>
              <w:widowControl/>
              <w:kinsoku/>
              <w:wordWrap/>
              <w:overflowPunct/>
              <w:topLinePunct w:val="0"/>
              <w:autoSpaceDE w:val="0"/>
              <w:autoSpaceDN w:val="0"/>
              <w:bidi w:val="0"/>
              <w:adjustRightInd w:val="0"/>
              <w:snapToGrid w:val="0"/>
              <w:spacing w:before="0" w:beforeLines="20" w:after="0" w:afterLines="20" w:line="380" w:lineRule="exact"/>
              <w:ind w:left="105" w:leftChars="50" w:right="105" w:rightChars="50" w:firstLine="420" w:firstLineChars="200"/>
              <w:textAlignment w:val="baseline"/>
              <w:rPr>
                <w:rFonts w:hint="eastAsia" w:asciiTheme="minorEastAsia" w:hAnsiTheme="minorEastAsia" w:eastAsiaTheme="minorEastAsia" w:cstheme="minorEastAsia"/>
              </w:rPr>
            </w:pPr>
          </w:p>
          <w:p w14:paraId="2A038340">
            <w:pPr>
              <w:keepNext w:val="0"/>
              <w:keepLines w:val="0"/>
              <w:pageBreakBefore w:val="0"/>
              <w:widowControl/>
              <w:kinsoku/>
              <w:wordWrap/>
              <w:overflowPunct/>
              <w:topLinePunct w:val="0"/>
              <w:autoSpaceDE w:val="0"/>
              <w:autoSpaceDN w:val="0"/>
              <w:bidi w:val="0"/>
              <w:adjustRightInd w:val="0"/>
              <w:snapToGrid w:val="0"/>
              <w:spacing w:before="0" w:beforeLines="20" w:after="0" w:afterLines="20" w:line="380" w:lineRule="exact"/>
              <w:ind w:left="105" w:leftChars="50" w:right="105" w:rightChars="50" w:firstLine="420" w:firstLineChars="200"/>
              <w:textAlignment w:val="baseline"/>
              <w:rPr>
                <w:rFonts w:hint="eastAsia" w:asciiTheme="minorEastAsia" w:hAnsiTheme="minorEastAsia" w:eastAsiaTheme="minorEastAsia" w:cstheme="minorEastAsia"/>
              </w:rPr>
            </w:pPr>
          </w:p>
          <w:p w14:paraId="6A6F4DF1">
            <w:pPr>
              <w:keepNext w:val="0"/>
              <w:keepLines w:val="0"/>
              <w:pageBreakBefore w:val="0"/>
              <w:widowControl/>
              <w:kinsoku/>
              <w:wordWrap/>
              <w:overflowPunct/>
              <w:topLinePunct w:val="0"/>
              <w:autoSpaceDE w:val="0"/>
              <w:autoSpaceDN w:val="0"/>
              <w:bidi w:val="0"/>
              <w:adjustRightInd w:val="0"/>
              <w:snapToGrid w:val="0"/>
              <w:spacing w:before="0" w:beforeLines="20" w:after="0" w:afterLines="20" w:line="380" w:lineRule="exact"/>
              <w:ind w:left="105" w:leftChars="50" w:right="105" w:rightChars="50" w:firstLine="420" w:firstLineChars="200"/>
              <w:textAlignment w:val="baseline"/>
              <w:rPr>
                <w:rFonts w:hint="eastAsia" w:asciiTheme="minorEastAsia" w:hAnsiTheme="minorEastAsia" w:eastAsiaTheme="minorEastAsia" w:cstheme="minorEastAsia"/>
              </w:rPr>
            </w:pPr>
            <w:r>
              <w:rPr>
                <w:rFonts w:hint="eastAsia" w:asciiTheme="minorEastAsia" w:hAnsiTheme="minorEastAsia" w:eastAsiaTheme="minorEastAsia" w:cstheme="minorEastAsia"/>
              </w:rPr>
              <w:t>本大单元以体育与健康课程促进学生核心素养发展为导向，在教学</w:t>
            </w:r>
            <w:bookmarkStart w:id="0" w:name="_GoBack"/>
            <w:bookmarkEnd w:id="0"/>
            <w:r>
              <w:rPr>
                <w:rFonts w:hint="eastAsia" w:asciiTheme="minorEastAsia" w:hAnsiTheme="minorEastAsia" w:eastAsiaTheme="minorEastAsia" w:cstheme="minorEastAsia"/>
              </w:rPr>
              <w:t>内容上，采取结构化教学设计，即横向设计包括基础知识与技能</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技战术运用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体能</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展示或比赛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规则与裁判方法</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观赏与评价等六个方面，纵向设计以单个技能组合技能多人配合模拟实战为进阶，以此落实“学练赛”一体化教学要求，帮助学生体验完整的篮球运动；在教学方法上，采用示范</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讲解等传统教学法与自主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合作</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探究等新型学习方法有机结合；在教学评价上，注重构建评价内容多维</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评价方法多样</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评价主体多元的评价体系，充分发挥教学评价的激励与反馈功能。</w:t>
            </w:r>
          </w:p>
          <w:p w14:paraId="1C88B87B">
            <w:pPr>
              <w:keepNext w:val="0"/>
              <w:keepLines w:val="0"/>
              <w:pageBreakBefore w:val="0"/>
              <w:widowControl/>
              <w:kinsoku/>
              <w:wordWrap/>
              <w:overflowPunct/>
              <w:topLinePunct w:val="0"/>
              <w:autoSpaceDE w:val="0"/>
              <w:autoSpaceDN w:val="0"/>
              <w:bidi w:val="0"/>
              <w:adjustRightInd w:val="0"/>
              <w:snapToGrid w:val="0"/>
              <w:spacing w:before="0" w:beforeLines="20" w:after="0" w:afterLines="20" w:line="380" w:lineRule="exact"/>
              <w:ind w:left="105" w:leftChars="50" w:right="105" w:rightChars="50" w:firstLine="420" w:firstLineChars="200"/>
              <w:textAlignment w:val="baseline"/>
              <w:rPr>
                <w:rFonts w:hint="default" w:asciiTheme="minorEastAsia" w:hAnsiTheme="minorEastAsia" w:eastAsiaTheme="minorEastAsia" w:cstheme="minorEastAsia"/>
                <w:lang w:val="en-US" w:eastAsia="zh-CN"/>
              </w:rPr>
            </w:pPr>
          </w:p>
        </w:tc>
      </w:tr>
      <w:tr w14:paraId="1F6EC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44" w:type="dxa"/>
            <w:vAlign w:val="center"/>
          </w:tcPr>
          <w:p w14:paraId="5BEB2F1D">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教</w:t>
            </w:r>
          </w:p>
          <w:p w14:paraId="1DA3FC18">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材</w:t>
            </w:r>
          </w:p>
          <w:p w14:paraId="51A25843">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分</w:t>
            </w:r>
          </w:p>
          <w:p w14:paraId="26FFACC7">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析</w:t>
            </w:r>
          </w:p>
        </w:tc>
        <w:tc>
          <w:tcPr>
            <w:tcW w:w="8056" w:type="dxa"/>
            <w:vAlign w:val="top"/>
          </w:tcPr>
          <w:p w14:paraId="3AEF37B1">
            <w:pPr>
              <w:keepNext w:val="0"/>
              <w:keepLines w:val="0"/>
              <w:pageBreakBefore w:val="0"/>
              <w:widowControl/>
              <w:kinsoku/>
              <w:wordWrap/>
              <w:overflowPunct/>
              <w:topLinePunct w:val="0"/>
              <w:autoSpaceDE w:val="0"/>
              <w:autoSpaceDN w:val="0"/>
              <w:bidi w:val="0"/>
              <w:adjustRightInd w:val="0"/>
              <w:snapToGrid w:val="0"/>
              <w:spacing w:before="0" w:beforeLines="20" w:after="0" w:afterLines="20" w:line="380" w:lineRule="exact"/>
              <w:ind w:left="105" w:leftChars="50" w:right="105" w:rightChars="50" w:firstLine="420" w:firstLineChars="200"/>
              <w:textAlignment w:val="baseline"/>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本单元教材选择依据《义务教育体育与健康课程标准（2022 年版）》内容要求，依据教学内容结构化的基本思路，</w:t>
            </w:r>
            <w:r>
              <w:rPr>
                <w:rFonts w:hint="eastAsia" w:asciiTheme="minorEastAsia" w:hAnsiTheme="minorEastAsia" w:eastAsiaTheme="minorEastAsia" w:cstheme="minorEastAsia"/>
                <w:lang w:val="en-US" w:eastAsia="zh-CN"/>
              </w:rPr>
              <w:t>根据七年级学生的实际情况和年龄段进行安排</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选择</w:t>
            </w:r>
            <w:r>
              <w:rPr>
                <w:rFonts w:hint="eastAsia" w:asciiTheme="minorEastAsia" w:hAnsiTheme="minorEastAsia" w:eastAsiaTheme="minorEastAsia" w:cstheme="minorEastAsia"/>
              </w:rPr>
              <w:t>适合水平四学生能力水平的专项运动技能</w:t>
            </w:r>
            <w:r>
              <w:rPr>
                <w:rFonts w:hint="eastAsia" w:asciiTheme="minorEastAsia" w:hAnsiTheme="minorEastAsia" w:eastAsiaTheme="minorEastAsia" w:cstheme="minorEastAsia"/>
                <w:lang w:eastAsia="zh-CN"/>
              </w:rPr>
              <w:t>。</w:t>
            </w:r>
          </w:p>
          <w:p w14:paraId="69600C13">
            <w:pPr>
              <w:keepNext w:val="0"/>
              <w:keepLines w:val="0"/>
              <w:pageBreakBefore w:val="0"/>
              <w:widowControl/>
              <w:kinsoku/>
              <w:wordWrap/>
              <w:overflowPunct/>
              <w:topLinePunct w:val="0"/>
              <w:autoSpaceDE w:val="0"/>
              <w:autoSpaceDN w:val="0"/>
              <w:bidi w:val="0"/>
              <w:adjustRightInd w:val="0"/>
              <w:snapToGrid w:val="0"/>
              <w:spacing w:before="0" w:beforeLines="20" w:after="0" w:afterLines="20" w:line="380" w:lineRule="exact"/>
              <w:ind w:left="105" w:leftChars="50" w:right="105" w:rightChars="50" w:firstLine="420" w:firstLineChars="200"/>
              <w:textAlignment w:val="baseline"/>
              <w:rPr>
                <w:rFonts w:hint="eastAsia" w:asciiTheme="minorEastAsia" w:hAnsiTheme="minorEastAsia" w:eastAsiaTheme="minorEastAsia" w:cstheme="minorEastAsia"/>
              </w:rPr>
            </w:pPr>
            <w:r>
              <w:rPr>
                <w:rFonts w:hint="eastAsia" w:asciiTheme="minorEastAsia" w:hAnsiTheme="minorEastAsia" w:eastAsiaTheme="minorEastAsia" w:cstheme="minorEastAsia"/>
              </w:rPr>
              <w:t>篮球运动具有集体性强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对抗性激烈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趣味性浓厚等特点，深受广大学生的喜爱。八年级篮球大单元教学内容主要包含原地单手肩上投篮</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体前变向换手运球</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双手胸前传接球</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传切配合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突分配合等基本技战术，篮球运动技能属于开放式</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高策略性</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非连续性技能的组合类动作，教学中应重视技能组合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多人配合</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攻防对抗等近实战化教学情境创设。价值方面，篮球运动不仅可以提高学生的速度</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力量</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灵敏等体能水平，还可以帮助学生养成良好的健康行为，以及遵守规则</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团结合作</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勇敢果断等体育品德。</w:t>
            </w:r>
          </w:p>
          <w:p w14:paraId="59436ED9">
            <w:pPr>
              <w:keepNext w:val="0"/>
              <w:keepLines w:val="0"/>
              <w:pageBreakBefore w:val="0"/>
              <w:widowControl/>
              <w:kinsoku/>
              <w:wordWrap/>
              <w:overflowPunct/>
              <w:topLinePunct w:val="0"/>
              <w:autoSpaceDE w:val="0"/>
              <w:autoSpaceDN w:val="0"/>
              <w:bidi w:val="0"/>
              <w:adjustRightInd w:val="0"/>
              <w:snapToGrid w:val="0"/>
              <w:spacing w:before="0" w:beforeLines="20" w:after="0" w:afterLines="20" w:line="380" w:lineRule="exact"/>
              <w:ind w:left="105" w:leftChars="50" w:right="105" w:rightChars="50" w:firstLine="420" w:firstLineChars="200"/>
              <w:textAlignment w:val="baseline"/>
              <w:rPr>
                <w:rFonts w:hint="eastAsia" w:asciiTheme="minorEastAsia" w:hAnsiTheme="minorEastAsia" w:eastAsiaTheme="minorEastAsia" w:cstheme="minorEastAsia"/>
                <w:lang w:eastAsia="zh-CN"/>
              </w:rPr>
            </w:pPr>
          </w:p>
        </w:tc>
      </w:tr>
    </w:tbl>
    <w:p w14:paraId="0CFEDE77">
      <w:pPr>
        <w:keepNext w:val="0"/>
        <w:keepLines w:val="0"/>
        <w:pageBreakBefore w:val="0"/>
        <w:widowControl/>
        <w:kinsoku w:val="0"/>
        <w:wordWrap/>
        <w:overflowPunct/>
        <w:topLinePunct w:val="0"/>
        <w:autoSpaceDE w:val="0"/>
        <w:autoSpaceDN w:val="0"/>
        <w:bidi w:val="0"/>
        <w:adjustRightInd w:val="0"/>
        <w:snapToGrid w:val="0"/>
        <w:spacing w:line="360" w:lineRule="exact"/>
        <w:ind w:left="105" w:leftChars="50" w:right="105" w:rightChars="50" w:firstLine="420" w:firstLineChars="200"/>
        <w:textAlignment w:val="baseline"/>
        <w:rPr>
          <w:rFonts w:hint="eastAsia" w:asciiTheme="minorEastAsia" w:hAnsiTheme="minorEastAsia" w:eastAsiaTheme="minorEastAsia" w:cstheme="minorEastAsia"/>
        </w:rPr>
        <w:sectPr>
          <w:footerReference r:id="rId5" w:type="default"/>
          <w:pgSz w:w="11906" w:h="16158"/>
          <w:pgMar w:top="1160" w:right="1497" w:bottom="1270" w:left="1497" w:header="962" w:footer="1091" w:gutter="0"/>
          <w:pgBorders>
            <w:top w:val="none" w:sz="0" w:space="0"/>
            <w:left w:val="none" w:sz="0" w:space="0"/>
            <w:bottom w:val="none" w:sz="0" w:space="0"/>
            <w:right w:val="none" w:sz="0" w:space="0"/>
          </w:pgBorders>
          <w:pgNumType w:fmt="decimal"/>
          <w:cols w:space="720" w:num="1"/>
        </w:sectPr>
      </w:pPr>
    </w:p>
    <w:p w14:paraId="2C08CA15">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textAlignment w:val="baseline"/>
        <w:rPr>
          <w:rFonts w:hint="eastAsia" w:asciiTheme="minorEastAsia" w:hAnsiTheme="minorEastAsia" w:eastAsiaTheme="minorEastAsia" w:cstheme="minorEastAsia"/>
        </w:rPr>
      </w:pPr>
    </w:p>
    <w:tbl>
      <w:tblPr>
        <w:tblStyle w:val="11"/>
        <w:tblW w:w="89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8056"/>
      </w:tblGrid>
      <w:tr w14:paraId="149F1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44" w:type="dxa"/>
            <w:vAlign w:val="center"/>
          </w:tcPr>
          <w:p w14:paraId="19FDF1FA">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学</w:t>
            </w:r>
          </w:p>
          <w:p w14:paraId="6A5FBCCF">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情</w:t>
            </w:r>
          </w:p>
          <w:p w14:paraId="2D99D29B">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分</w:t>
            </w:r>
          </w:p>
          <w:p w14:paraId="24D9FD94">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析</w:t>
            </w:r>
          </w:p>
        </w:tc>
        <w:tc>
          <w:tcPr>
            <w:tcW w:w="8056" w:type="dxa"/>
            <w:vAlign w:val="top"/>
          </w:tcPr>
          <w:p w14:paraId="798E506F">
            <w:pPr>
              <w:keepNext w:val="0"/>
              <w:keepLines w:val="0"/>
              <w:pageBreakBefore w:val="0"/>
              <w:widowControl/>
              <w:kinsoku/>
              <w:wordWrap/>
              <w:overflowPunct/>
              <w:topLinePunct w:val="0"/>
              <w:autoSpaceDE w:val="0"/>
              <w:autoSpaceDN w:val="0"/>
              <w:bidi w:val="0"/>
              <w:adjustRightInd w:val="0"/>
              <w:snapToGrid w:val="0"/>
              <w:spacing w:before="0" w:after="0" w:line="420" w:lineRule="exact"/>
              <w:ind w:left="105" w:leftChars="50" w:right="105" w:rightChars="5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教学对象是初</w:t>
            </w:r>
            <w:r>
              <w:rPr>
                <w:rFonts w:hint="eastAsia" w:asciiTheme="minorEastAsia" w:hAnsiTheme="minorEastAsia" w:eastAsiaTheme="minorEastAsia" w:cstheme="minorEastAsia"/>
                <w:sz w:val="21"/>
                <w:szCs w:val="21"/>
                <w:lang w:val="en-US" w:eastAsia="zh-CN"/>
              </w:rPr>
              <w:t>三</w:t>
            </w:r>
            <w:r>
              <w:rPr>
                <w:rFonts w:hint="eastAsia" w:asciiTheme="minorEastAsia" w:hAnsiTheme="minorEastAsia" w:eastAsiaTheme="minorEastAsia" w:cstheme="minorEastAsia"/>
                <w:sz w:val="21"/>
                <w:szCs w:val="21"/>
              </w:rPr>
              <w:t>年级学生。多数学生学习过篮球，但动作技术欠规范</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不能够熟练运用组合动作，战术意识较为薄弱；仅有极少部分学生经常参加篮球比赛。身心发展特征方面，多数学生处于青春发育期，身高</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体重迅速增长，但身体控制</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动作协调能力发展相对落后；对新鲜事物感兴趣</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求知欲望强，喜欢在群体面前表现自己，并获得认可；抽象思维能力逐步提高，具备一定的自主学习能力，但合作与探究学习能力较差。此外，相较于男生，女生不太喜欢对抗激烈的篮球活动，学生的体能与技能水平存有一定差异。综上所述，教师应创设游戏与比赛合作与探究分层等教学情境，帮助学生体验运动乐趣与成功。</w:t>
            </w:r>
          </w:p>
          <w:p w14:paraId="49F7CEF8">
            <w:pPr>
              <w:keepNext w:val="0"/>
              <w:keepLines w:val="0"/>
              <w:pageBreakBefore w:val="0"/>
              <w:widowControl/>
              <w:kinsoku w:val="0"/>
              <w:wordWrap/>
              <w:overflowPunct/>
              <w:topLinePunct w:val="0"/>
              <w:autoSpaceDE w:val="0"/>
              <w:autoSpaceDN w:val="0"/>
              <w:bidi w:val="0"/>
              <w:adjustRightInd w:val="0"/>
              <w:snapToGrid w:val="0"/>
              <w:spacing w:before="0" w:after="0" w:afterLines="50" w:line="420" w:lineRule="exact"/>
              <w:ind w:left="105" w:leftChars="50" w:right="105" w:rightChars="50" w:firstLine="420" w:firstLineChars="200"/>
              <w:textAlignment w:val="baseline"/>
              <w:rPr>
                <w:rFonts w:hint="eastAsia" w:asciiTheme="minorEastAsia" w:hAnsiTheme="minorEastAsia" w:eastAsiaTheme="minorEastAsia" w:cstheme="minorEastAsia"/>
                <w:lang w:eastAsia="zh-CN"/>
              </w:rPr>
            </w:pPr>
          </w:p>
        </w:tc>
      </w:tr>
      <w:tr w14:paraId="7B141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0" w:hRule="atLeast"/>
        </w:trPr>
        <w:tc>
          <w:tcPr>
            <w:tcW w:w="844" w:type="dxa"/>
            <w:vAlign w:val="center"/>
          </w:tcPr>
          <w:p w14:paraId="369CEAD2">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单</w:t>
            </w:r>
          </w:p>
          <w:p w14:paraId="1A056F5A">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元</w:t>
            </w:r>
          </w:p>
          <w:p w14:paraId="1135F08D">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w:t>
            </w:r>
          </w:p>
          <w:p w14:paraId="6B0A5CAC">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学</w:t>
            </w:r>
          </w:p>
          <w:p w14:paraId="6D217306">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设</w:t>
            </w:r>
          </w:p>
          <w:p w14:paraId="1FBF1738">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计</w:t>
            </w:r>
          </w:p>
          <w:p w14:paraId="5E2F04E8">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思</w:t>
            </w:r>
          </w:p>
          <w:p w14:paraId="35325044">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路</w:t>
            </w:r>
          </w:p>
        </w:tc>
        <w:tc>
          <w:tcPr>
            <w:tcW w:w="8056" w:type="dxa"/>
            <w:vAlign w:val="top"/>
          </w:tcPr>
          <w:p w14:paraId="028B63AD">
            <w:pPr>
              <w:keepNext w:val="0"/>
              <w:keepLines w:val="0"/>
              <w:pageBreakBefore w:val="0"/>
              <w:widowControl/>
              <w:kinsoku/>
              <w:wordWrap/>
              <w:overflowPunct/>
              <w:topLinePunct w:val="0"/>
              <w:autoSpaceDE w:val="0"/>
              <w:autoSpaceDN w:val="0"/>
              <w:bidi w:val="0"/>
              <w:adjustRightInd w:val="0"/>
              <w:snapToGrid w:val="0"/>
              <w:spacing w:before="0" w:after="0" w:line="420" w:lineRule="exact"/>
              <w:ind w:left="105" w:leftChars="50" w:right="105" w:rightChars="50" w:firstLine="420" w:firstLineChars="200"/>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依据《义务教育体育与健康课程标准(2022年版)》(以下简称《课标》)的课程目标、课程内容及学业要求</w:t>
            </w:r>
            <w:r>
              <w:rPr>
                <w:rFonts w:hint="eastAsia" w:asciiTheme="minorEastAsia" w:hAnsiTheme="minorEastAsia" w:eastAsiaTheme="minorEastAsia" w:cstheme="minorEastAsia"/>
                <w:sz w:val="21"/>
                <w:szCs w:val="21"/>
                <w:lang w:eastAsia="zh-CN"/>
              </w:rPr>
              <w:t>等，</w:t>
            </w:r>
            <w:r>
              <w:rPr>
                <w:rFonts w:hint="eastAsia" w:asciiTheme="minorEastAsia" w:hAnsiTheme="minorEastAsia" w:eastAsiaTheme="minorEastAsia" w:cstheme="minorEastAsia"/>
                <w:sz w:val="21"/>
                <w:szCs w:val="21"/>
              </w:rPr>
              <w:t>结合水平四(</w:t>
            </w:r>
            <w:r>
              <w:rPr>
                <w:rFonts w:hint="eastAsia" w:asciiTheme="minorEastAsia" w:hAnsiTheme="minorEastAsia" w:eastAsiaTheme="minorEastAsia" w:cstheme="minorEastAsia"/>
                <w:sz w:val="21"/>
                <w:szCs w:val="21"/>
                <w:lang w:val="en-US" w:eastAsia="zh-CN"/>
              </w:rPr>
              <w:t>九</w:t>
            </w:r>
            <w:r>
              <w:rPr>
                <w:rFonts w:hint="eastAsia" w:asciiTheme="minorEastAsia" w:hAnsiTheme="minorEastAsia" w:eastAsiaTheme="minorEastAsia" w:cstheme="minorEastAsia"/>
                <w:sz w:val="21"/>
                <w:szCs w:val="21"/>
              </w:rPr>
              <w:t>年级)学生的身心发展特点，以“</w:t>
            </w:r>
            <w:r>
              <w:rPr>
                <w:rFonts w:hint="eastAsia" w:asciiTheme="minorEastAsia" w:hAnsiTheme="minorEastAsia" w:eastAsiaTheme="minorEastAsia" w:cstheme="minorEastAsia"/>
                <w:b/>
                <w:bCs/>
                <w:sz w:val="24"/>
                <w:szCs w:val="24"/>
                <w:lang w:val="en-US" w:eastAsia="zh-CN"/>
              </w:rPr>
              <w:t>飞跃篮筐   挑战极限</w:t>
            </w:r>
            <w:r>
              <w:rPr>
                <w:rFonts w:hint="eastAsia" w:asciiTheme="minorEastAsia" w:hAnsiTheme="minorEastAsia" w:eastAsiaTheme="minorEastAsia" w:cstheme="minorEastAsia"/>
                <w:sz w:val="21"/>
                <w:szCs w:val="21"/>
              </w:rPr>
              <w:t>”为主题进行</w:t>
            </w:r>
            <w:r>
              <w:rPr>
                <w:rFonts w:hint="eastAsia" w:asciiTheme="minorEastAsia" w:hAnsiTheme="minorEastAsia" w:eastAsiaTheme="minorEastAsia" w:cstheme="minorEastAsia"/>
                <w:sz w:val="21"/>
                <w:szCs w:val="21"/>
                <w:lang w:eastAsia="zh-CN"/>
              </w:rPr>
              <w:t>设计。</w:t>
            </w:r>
          </w:p>
          <w:p w14:paraId="325AF5DF">
            <w:pPr>
              <w:keepNext w:val="0"/>
              <w:keepLines w:val="0"/>
              <w:pageBreakBefore w:val="0"/>
              <w:widowControl/>
              <w:kinsoku/>
              <w:wordWrap/>
              <w:overflowPunct/>
              <w:topLinePunct w:val="0"/>
              <w:autoSpaceDE w:val="0"/>
              <w:autoSpaceDN w:val="0"/>
              <w:bidi w:val="0"/>
              <w:adjustRightInd w:val="0"/>
              <w:snapToGrid w:val="0"/>
              <w:spacing w:before="0" w:after="0" w:line="420" w:lineRule="exact"/>
              <w:ind w:left="105" w:leftChars="50" w:right="105" w:rightChars="50"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在整个大单元教学中以“学， 练，赛，评”为主线，对学的内容，练的要点，赛的形式进行整合链接。具体内容共分为基础知识与基本技能、技战术运用、体能训练、</w:t>
            </w:r>
            <w:r>
              <w:rPr>
                <w:rFonts w:hint="eastAsia" w:asciiTheme="minorEastAsia" w:hAnsiTheme="minorEastAsia" w:eastAsiaTheme="minorEastAsia" w:cstheme="minorEastAsia"/>
                <w:sz w:val="21"/>
                <w:szCs w:val="21"/>
                <w:lang w:val="en-US" w:eastAsia="zh-CN"/>
              </w:rPr>
              <w:t>展示与</w:t>
            </w:r>
            <w:r>
              <w:rPr>
                <w:rFonts w:hint="eastAsia" w:asciiTheme="minorEastAsia" w:hAnsiTheme="minorEastAsia" w:eastAsiaTheme="minorEastAsia" w:cstheme="minorEastAsia"/>
                <w:sz w:val="21"/>
                <w:szCs w:val="21"/>
              </w:rPr>
              <w:t>比赛、规则与裁判方法、观赏与评价。在大单元教学中，各项内容应该是有联系的，是相互融合的。其中的体能练习与游戏穿插在每一节课中。在实际操作过程中，一节课应该以某项技术为主，还要穿插体能练习、组合练习或者</w:t>
            </w:r>
            <w:r>
              <w:rPr>
                <w:rFonts w:hint="eastAsia" w:asciiTheme="minorEastAsia" w:hAnsiTheme="minorEastAsia" w:eastAsiaTheme="minorEastAsia" w:cstheme="minorEastAsia"/>
                <w:sz w:val="21"/>
                <w:szCs w:val="21"/>
                <w:lang w:val="en-US" w:eastAsia="zh-CN"/>
              </w:rPr>
              <w:t>篮球</w:t>
            </w:r>
            <w:r>
              <w:rPr>
                <w:rFonts w:hint="eastAsia" w:asciiTheme="minorEastAsia" w:hAnsiTheme="minorEastAsia" w:eastAsiaTheme="minorEastAsia" w:cstheme="minorEastAsia"/>
                <w:sz w:val="21"/>
                <w:szCs w:val="21"/>
              </w:rPr>
              <w:t xml:space="preserve">比赛等。 </w:t>
            </w:r>
          </w:p>
          <w:p w14:paraId="44F27DC9">
            <w:pPr>
              <w:keepNext w:val="0"/>
              <w:keepLines w:val="0"/>
              <w:pageBreakBefore w:val="0"/>
              <w:widowControl w:val="0"/>
              <w:numPr>
                <w:ilvl w:val="0"/>
                <w:numId w:val="0"/>
              </w:numPr>
              <w:tabs>
                <w:tab w:val="left" w:pos="254"/>
              </w:tabs>
              <w:kinsoku/>
              <w:wordWrap/>
              <w:overflowPunct/>
              <w:topLinePunct w:val="0"/>
              <w:autoSpaceDE w:val="0"/>
              <w:autoSpaceDN w:val="0"/>
              <w:bidi w:val="0"/>
              <w:adjustRightInd w:val="0"/>
              <w:snapToGrid w:val="0"/>
              <w:spacing w:before="0" w:after="0" w:line="420" w:lineRule="exact"/>
              <w:ind w:left="105" w:leftChars="50" w:right="105" w:rightChars="50" w:firstLine="396" w:firstLineChars="200"/>
              <w:jc w:val="left"/>
              <w:textAlignment w:val="auto"/>
              <w:rPr>
                <w:rFonts w:hint="eastAsia" w:ascii="宋体" w:hAnsi="宋体" w:eastAsia="宋体" w:cs="宋体"/>
                <w:b w:val="0"/>
                <w:bCs w:val="0"/>
                <w:spacing w:val="-6"/>
                <w:sz w:val="21"/>
                <w:szCs w:val="21"/>
                <w:lang w:val="en-US" w:eastAsia="zh-CN" w:bidi="zh-CN"/>
              </w:rPr>
            </w:pPr>
            <w:r>
              <w:rPr>
                <w:rFonts w:hint="eastAsia" w:ascii="宋体" w:hAnsi="宋体" w:eastAsia="宋体" w:cs="宋体"/>
                <w:b w:val="0"/>
                <w:bCs w:val="0"/>
                <w:spacing w:val="-6"/>
                <w:sz w:val="21"/>
                <w:szCs w:val="21"/>
                <w:lang w:val="zh-CN" w:eastAsia="zh-CN" w:bidi="zh-CN"/>
              </w:rPr>
              <w:t>根据</w:t>
            </w:r>
            <w:r>
              <w:rPr>
                <w:rFonts w:hint="eastAsia" w:ascii="宋体" w:hAnsi="宋体" w:eastAsia="宋体" w:cs="宋体"/>
                <w:b w:val="0"/>
                <w:bCs w:val="0"/>
                <w:spacing w:val="-6"/>
                <w:sz w:val="21"/>
                <w:szCs w:val="21"/>
                <w:lang w:val="en-US" w:eastAsia="zh-CN" w:bidi="zh-CN"/>
              </w:rPr>
              <w:t>初三</w:t>
            </w:r>
            <w:r>
              <w:rPr>
                <w:rFonts w:hint="eastAsia" w:ascii="宋体" w:hAnsi="宋体" w:eastAsia="宋体" w:cs="宋体"/>
                <w:b w:val="0"/>
                <w:bCs w:val="0"/>
                <w:spacing w:val="-6"/>
                <w:sz w:val="21"/>
                <w:szCs w:val="21"/>
                <w:lang w:val="zh-CN" w:eastAsia="zh-CN" w:bidi="zh-CN"/>
              </w:rPr>
              <w:t>年级学生身心发展、动作技能与学习规律，</w:t>
            </w:r>
            <w:r>
              <w:rPr>
                <w:rFonts w:hint="eastAsia" w:ascii="宋体" w:hAnsi="宋体" w:eastAsia="宋体" w:cs="宋体"/>
                <w:b w:val="0"/>
                <w:bCs w:val="0"/>
                <w:spacing w:val="-6"/>
                <w:sz w:val="21"/>
                <w:szCs w:val="21"/>
                <w:lang w:val="en-US" w:eastAsia="zh-CN" w:bidi="zh-CN"/>
              </w:rPr>
              <w:t>将篮球中的运球、传球、投篮和裁判规则、技战术分别设置了18个课时，在学习过程中注重热身环节的专项准备活动，帮助学生做好运动的准备，尽快进入状态。在运动技术的学习环节渗透比赛的规则、技术的应用、评分的标准、练习的方法以及观摩相应篮球比赛的视频，提高学生对篮球比赛的认识和对篮球文化的认知。</w:t>
            </w:r>
          </w:p>
          <w:p w14:paraId="79AAF90A">
            <w:pPr>
              <w:keepNext w:val="0"/>
              <w:keepLines w:val="0"/>
              <w:pageBreakBefore w:val="0"/>
              <w:widowControl w:val="0"/>
              <w:numPr>
                <w:ilvl w:val="0"/>
                <w:numId w:val="0"/>
              </w:numPr>
              <w:tabs>
                <w:tab w:val="left" w:pos="254"/>
              </w:tabs>
              <w:kinsoku/>
              <w:wordWrap/>
              <w:overflowPunct/>
              <w:topLinePunct w:val="0"/>
              <w:autoSpaceDE w:val="0"/>
              <w:autoSpaceDN w:val="0"/>
              <w:bidi w:val="0"/>
              <w:adjustRightInd w:val="0"/>
              <w:snapToGrid w:val="0"/>
              <w:spacing w:before="0" w:after="0" w:line="420" w:lineRule="exact"/>
              <w:ind w:left="105" w:leftChars="50" w:right="105" w:rightChars="50" w:firstLine="420" w:firstLineChars="200"/>
              <w:jc w:val="left"/>
              <w:textAlignment w:val="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1"/>
                <w:szCs w:val="21"/>
              </w:rPr>
              <w:t>大单元教学的根本任务是“立德树人”，不仅要关注学生的体能发展，更要努力将“育体”和“育心”融合。因此，本单元学习目标坚持“核心素养”导向，从宏观的单元学习目标，到细化、可落实的课时学习目标，关注学生</w:t>
            </w:r>
            <w:r>
              <w:rPr>
                <w:rFonts w:hint="eastAsia" w:asciiTheme="minorEastAsia" w:hAnsiTheme="minorEastAsia" w:eastAsiaTheme="minorEastAsia" w:cstheme="minorEastAsia"/>
                <w:sz w:val="21"/>
                <w:szCs w:val="21"/>
                <w:lang w:val="en-US" w:eastAsia="zh-CN"/>
              </w:rPr>
              <w:t>篮球</w:t>
            </w:r>
            <w:r>
              <w:rPr>
                <w:rFonts w:hint="eastAsia" w:asciiTheme="minorEastAsia" w:hAnsiTheme="minorEastAsia" w:eastAsiaTheme="minorEastAsia" w:cstheme="minorEastAsia"/>
                <w:sz w:val="21"/>
                <w:szCs w:val="21"/>
              </w:rPr>
              <w:t>运动能力发展、健康生活方式形成、良好体育品德培育，从而实现身心健康的全面发展。</w:t>
            </w:r>
            <w:r>
              <w:rPr>
                <w:rFonts w:hint="eastAsia" w:asciiTheme="minorEastAsia" w:hAnsiTheme="minorEastAsia" w:eastAsiaTheme="minorEastAsia" w:cstheme="minorEastAsia"/>
              </w:rPr>
              <w:t xml:space="preserve"> </w:t>
            </w:r>
          </w:p>
        </w:tc>
      </w:tr>
    </w:tbl>
    <w:p w14:paraId="1619AFF0">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textAlignment w:val="baseline"/>
        <w:rPr>
          <w:rFonts w:hint="eastAsia" w:asciiTheme="minorEastAsia" w:hAnsiTheme="minorEastAsia" w:eastAsiaTheme="minorEastAsia" w:cstheme="minorEastAsia"/>
        </w:rPr>
        <w:sectPr>
          <w:footerReference r:id="rId6" w:type="default"/>
          <w:pgSz w:w="11906" w:h="16158"/>
          <w:pgMar w:top="1160" w:right="1497" w:bottom="1270" w:left="1497" w:header="962" w:footer="1091" w:gutter="0"/>
          <w:pgBorders>
            <w:top w:val="none" w:sz="0" w:space="0"/>
            <w:left w:val="none" w:sz="0" w:space="0"/>
            <w:bottom w:val="none" w:sz="0" w:space="0"/>
            <w:right w:val="none" w:sz="0" w:space="0"/>
          </w:pgBorders>
          <w:pgNumType w:fmt="decimal"/>
          <w:cols w:space="720" w:num="1"/>
        </w:sectPr>
      </w:pPr>
    </w:p>
    <w:tbl>
      <w:tblPr>
        <w:tblStyle w:val="11"/>
        <w:tblW w:w="89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286"/>
        <w:gridCol w:w="719"/>
        <w:gridCol w:w="1606"/>
        <w:gridCol w:w="2295"/>
        <w:gridCol w:w="3150"/>
      </w:tblGrid>
      <w:tr w14:paraId="08D7F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44" w:type="dxa"/>
            <w:vAlign w:val="center"/>
          </w:tcPr>
          <w:p w14:paraId="1AA908AE">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单</w:t>
            </w:r>
          </w:p>
          <w:p w14:paraId="79B04044">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元</w:t>
            </w:r>
          </w:p>
          <w:p w14:paraId="697FFAEB">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学</w:t>
            </w:r>
          </w:p>
          <w:p w14:paraId="00854C5F">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习</w:t>
            </w:r>
          </w:p>
          <w:p w14:paraId="5994AAD1">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目</w:t>
            </w:r>
          </w:p>
          <w:p w14:paraId="7CD0CEFB">
            <w:pPr>
              <w:keepNext w:val="0"/>
              <w:keepLines w:val="0"/>
              <w:pageBreakBefore w:val="0"/>
              <w:widowControl/>
              <w:kinsoku w:val="0"/>
              <w:wordWrap/>
              <w:overflowPunct/>
              <w:topLinePunct w:val="0"/>
              <w:autoSpaceDE w:val="0"/>
              <w:autoSpaceDN w:val="0"/>
              <w:bidi w:val="0"/>
              <w:adjustRightInd w:val="0"/>
              <w:snapToGrid w:val="0"/>
              <w:spacing w:line="360" w:lineRule="exact"/>
              <w:ind w:right="105" w:rightChars="50"/>
              <w:jc w:val="center"/>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标</w:t>
            </w:r>
          </w:p>
        </w:tc>
        <w:tc>
          <w:tcPr>
            <w:tcW w:w="8056" w:type="dxa"/>
            <w:gridSpan w:val="5"/>
            <w:vAlign w:val="top"/>
          </w:tcPr>
          <w:p w14:paraId="77BDC5B6">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exact"/>
              <w:ind w:left="105" w:leftChars="50" w:right="105" w:rightChars="50" w:firstLine="420" w:firstLineChars="200"/>
              <w:textAlignment w:val="baseline"/>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运动能力：</w:t>
            </w:r>
            <w:r>
              <w:rPr>
                <w:rFonts w:hint="eastAsia"/>
              </w:rPr>
              <w:t>学生初步学习原地单手肩上投篮动作，使70%的学生基本掌握动作技术，并能加以应用。</w:t>
            </w:r>
          </w:p>
          <w:p w14:paraId="610D125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left="105" w:leftChars="50" w:right="105" w:rightChars="50" w:firstLine="420" w:firstLineChars="200"/>
              <w:textAlignment w:val="baseline"/>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健康行为：</w:t>
            </w:r>
            <w:r>
              <w:rPr>
                <w:rFonts w:hint="eastAsia"/>
              </w:rPr>
              <w:t>运用篮球游戏和篮球健身活动，激发学生的运动兴趣，发展学生身体协调、灵活能力。</w:t>
            </w:r>
          </w:p>
          <w:p w14:paraId="64063229">
            <w:pPr>
              <w:keepNext w:val="0"/>
              <w:keepLines w:val="0"/>
              <w:pageBreakBefore w:val="0"/>
              <w:widowControl/>
              <w:kinsoku w:val="0"/>
              <w:wordWrap/>
              <w:overflowPunct/>
              <w:topLinePunct w:val="0"/>
              <w:autoSpaceDE w:val="0"/>
              <w:autoSpaceDN w:val="0"/>
              <w:bidi w:val="0"/>
              <w:adjustRightInd w:val="0"/>
              <w:snapToGrid w:val="0"/>
              <w:spacing w:line="360" w:lineRule="exact"/>
              <w:ind w:left="105" w:leftChars="50" w:right="105" w:rightChars="50" w:firstLine="420" w:firstLineChars="200"/>
              <w:textAlignment w:val="baseline"/>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3.体育品德</w:t>
            </w:r>
            <w:r>
              <w:rPr>
                <w:rFonts w:hint="eastAsia" w:asciiTheme="minorEastAsia" w:hAnsiTheme="minorEastAsia" w:eastAsiaTheme="minorEastAsia" w:cstheme="minorEastAsia"/>
                <w:lang w:val="en-US" w:eastAsia="zh-CN"/>
              </w:rPr>
              <w:t>：在体育运动与生活中，养成积极进取、勇敢顽强、敢于挑战、遵守规则、尊重他人、公平竞争、敢于担当、正确看待胜负等良好的体育品德。</w:t>
            </w:r>
          </w:p>
        </w:tc>
      </w:tr>
      <w:tr w14:paraId="5FA3C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844" w:type="dxa"/>
            <w:vAlign w:val="top"/>
          </w:tcPr>
          <w:p w14:paraId="725FD92A">
            <w:pPr>
              <w:widowControl/>
              <w:autoSpaceDE w:val="0"/>
              <w:autoSpaceDN w:val="0"/>
              <w:spacing w:before="56" w:after="0" w:line="230" w:lineRule="exact"/>
              <w:ind w:left="0" w:leftChars="0" w:right="0" w:rightChars="0" w:firstLine="0" w:firstLineChars="0"/>
              <w:jc w:val="center"/>
              <w:rPr>
                <w:rFonts w:hint="eastAsia" w:asciiTheme="minorEastAsia" w:hAnsiTheme="minorEastAsia" w:eastAsiaTheme="minorEastAsia" w:cstheme="minorEastAsia"/>
                <w:b/>
                <w:bCs/>
                <w:sz w:val="24"/>
                <w:szCs w:val="24"/>
                <w:lang w:eastAsia="zh-CN"/>
              </w:rPr>
            </w:pPr>
            <w:r>
              <w:rPr>
                <w:rFonts w:ascii="ca1mcVqO+SimSun" w:hAnsi="ca1mcVqO+SimSun" w:eastAsia="ca1mcVqO+SimSun"/>
                <w:color w:val="000000"/>
                <w:sz w:val="23"/>
              </w:rPr>
              <w:t>单</w:t>
            </w:r>
            <w:r>
              <w:rPr>
                <w:rFonts w:ascii="ca1mcVqO+SimSun" w:hAnsi="ca1mcVqO+SimSun" w:eastAsia="ca1mcVqO+SimSun"/>
                <w:color w:val="000000"/>
                <w:spacing w:val="4"/>
                <w:sz w:val="23"/>
              </w:rPr>
              <w:t>元</w:t>
            </w:r>
            <w:r>
              <w:rPr>
                <w:rFonts w:ascii="ca1mcVqO+SimSun" w:hAnsi="ca1mcVqO+SimSun" w:eastAsia="ca1mcVqO+SimSun"/>
                <w:color w:val="000000"/>
                <w:sz w:val="23"/>
              </w:rPr>
              <w:t>目标</w:t>
            </w:r>
          </w:p>
        </w:tc>
        <w:tc>
          <w:tcPr>
            <w:tcW w:w="1005" w:type="dxa"/>
            <w:gridSpan w:val="2"/>
            <w:vAlign w:val="top"/>
          </w:tcPr>
          <w:p w14:paraId="444AE0E4">
            <w:pPr>
              <w:widowControl/>
              <w:autoSpaceDE w:val="0"/>
              <w:autoSpaceDN w:val="0"/>
              <w:spacing w:before="56" w:after="0" w:line="230"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二</w:t>
            </w:r>
            <w:r>
              <w:rPr>
                <w:rFonts w:ascii="ca1mcVqO+SimSun" w:hAnsi="ca1mcVqO+SimSun" w:eastAsia="ca1mcVqO+SimSun"/>
                <w:color w:val="000000"/>
                <w:spacing w:val="4"/>
                <w:sz w:val="23"/>
              </w:rPr>
              <w:t>级</w:t>
            </w:r>
            <w:r>
              <w:rPr>
                <w:rFonts w:ascii="ca1mcVqO+SimSun" w:hAnsi="ca1mcVqO+SimSun" w:eastAsia="ca1mcVqO+SimSun"/>
                <w:color w:val="000000"/>
                <w:sz w:val="23"/>
              </w:rPr>
              <w:t>目标</w:t>
            </w:r>
          </w:p>
        </w:tc>
        <w:tc>
          <w:tcPr>
            <w:tcW w:w="7051" w:type="dxa"/>
            <w:gridSpan w:val="3"/>
            <w:vAlign w:val="top"/>
          </w:tcPr>
          <w:p w14:paraId="7829EBCD">
            <w:pPr>
              <w:widowControl/>
              <w:autoSpaceDE w:val="0"/>
              <w:autoSpaceDN w:val="0"/>
              <w:spacing w:before="56" w:after="0" w:line="230" w:lineRule="exact"/>
              <w:ind w:left="0" w:leftChars="0" w:right="0" w:rightChars="0" w:firstLine="0" w:firstLineChars="0"/>
              <w:jc w:val="center"/>
              <w:rPr>
                <w:rFonts w:hint="default" w:asciiTheme="minorEastAsia" w:hAnsiTheme="minorEastAsia" w:eastAsiaTheme="minorEastAsia" w:cstheme="minorEastAsia"/>
                <w:lang w:val="en-US" w:eastAsia="zh-CN"/>
              </w:rPr>
            </w:pPr>
            <w:r>
              <w:rPr>
                <w:rFonts w:ascii="ca1mcVqO+SimSun" w:hAnsi="ca1mcVqO+SimSun" w:eastAsia="ca1mcVqO+SimSun"/>
                <w:color w:val="000000"/>
                <w:sz w:val="23"/>
              </w:rPr>
              <w:t>具</w:t>
            </w:r>
            <w:r>
              <w:rPr>
                <w:rFonts w:ascii="ca1mcVqO+SimSun" w:hAnsi="ca1mcVqO+SimSun" w:eastAsia="ca1mcVqO+SimSun"/>
                <w:color w:val="000000"/>
                <w:spacing w:val="2"/>
                <w:sz w:val="23"/>
              </w:rPr>
              <w:t>体</w:t>
            </w:r>
            <w:r>
              <w:rPr>
                <w:rFonts w:ascii="ca1mcVqO+SimSun" w:hAnsi="ca1mcVqO+SimSun" w:eastAsia="ca1mcVqO+SimSun"/>
                <w:color w:val="000000"/>
                <w:sz w:val="23"/>
              </w:rPr>
              <w:t>描述</w:t>
            </w:r>
          </w:p>
        </w:tc>
      </w:tr>
      <w:tr w14:paraId="4742B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5" w:hRule="atLeast"/>
        </w:trPr>
        <w:tc>
          <w:tcPr>
            <w:tcW w:w="844" w:type="dxa"/>
            <w:vMerge w:val="restart"/>
            <w:vAlign w:val="top"/>
          </w:tcPr>
          <w:p w14:paraId="74D57C41">
            <w:pPr>
              <w:widowControl/>
              <w:autoSpaceDE w:val="0"/>
              <w:autoSpaceDN w:val="0"/>
              <w:spacing w:before="1716" w:after="0" w:line="230"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运</w:t>
            </w:r>
            <w:r>
              <w:rPr>
                <w:rFonts w:ascii="ca1mcVqO+SimSun" w:hAnsi="ca1mcVqO+SimSun" w:eastAsia="ca1mcVqO+SimSun"/>
                <w:color w:val="000000"/>
                <w:spacing w:val="4"/>
                <w:sz w:val="23"/>
              </w:rPr>
              <w:t>动</w:t>
            </w:r>
            <w:r>
              <w:rPr>
                <w:rFonts w:ascii="ca1mcVqO+SimSun" w:hAnsi="ca1mcVqO+SimSun" w:eastAsia="ca1mcVqO+SimSun"/>
                <w:color w:val="000000"/>
                <w:sz w:val="23"/>
              </w:rPr>
              <w:t>能力</w:t>
            </w:r>
          </w:p>
        </w:tc>
        <w:tc>
          <w:tcPr>
            <w:tcW w:w="1005" w:type="dxa"/>
            <w:gridSpan w:val="2"/>
            <w:vAlign w:val="top"/>
          </w:tcPr>
          <w:p w14:paraId="0372D6D9">
            <w:pPr>
              <w:widowControl/>
              <w:autoSpaceDE w:val="0"/>
              <w:autoSpaceDN w:val="0"/>
              <w:spacing w:before="338" w:after="0" w:line="230"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体</w:t>
            </w:r>
            <w:r>
              <w:rPr>
                <w:rFonts w:ascii="ca1mcVqO+SimSun" w:hAnsi="ca1mcVqO+SimSun" w:eastAsia="ca1mcVqO+SimSun"/>
                <w:color w:val="000000"/>
                <w:spacing w:val="4"/>
                <w:sz w:val="23"/>
              </w:rPr>
              <w:t>能</w:t>
            </w:r>
            <w:r>
              <w:rPr>
                <w:rFonts w:ascii="ca1mcVqO+SimSun" w:hAnsi="ca1mcVqO+SimSun" w:eastAsia="ca1mcVqO+SimSun"/>
                <w:color w:val="000000"/>
                <w:sz w:val="23"/>
              </w:rPr>
              <w:t>状况</w:t>
            </w:r>
          </w:p>
        </w:tc>
        <w:tc>
          <w:tcPr>
            <w:tcW w:w="7051" w:type="dxa"/>
            <w:gridSpan w:val="3"/>
            <w:vAlign w:val="top"/>
          </w:tcPr>
          <w:p w14:paraId="02008210">
            <w:pPr>
              <w:widowControl/>
              <w:autoSpaceDE w:val="0"/>
              <w:autoSpaceDN w:val="0"/>
              <w:spacing w:before="168" w:after="0" w:line="228" w:lineRule="exact"/>
              <w:ind w:left="0" w:right="0" w:firstLine="0"/>
              <w:jc w:val="left"/>
            </w:pPr>
            <w:r>
              <w:rPr>
                <w:rFonts w:ascii="ca1mcVqO+SimSun" w:hAnsi="ca1mcVqO+SimSun" w:eastAsia="ca1mcVqO+SimSun"/>
                <w:color w:val="000000"/>
                <w:sz w:val="23"/>
              </w:rPr>
              <w:t>1一</w:t>
            </w:r>
            <w:r>
              <w:rPr>
                <w:rFonts w:ascii="ca1mcVqO+SimSun" w:hAnsi="ca1mcVqO+SimSun" w:eastAsia="ca1mcVqO+SimSun"/>
                <w:color w:val="000000"/>
                <w:spacing w:val="4"/>
                <w:sz w:val="23"/>
              </w:rPr>
              <w:t>般</w:t>
            </w:r>
            <w:r>
              <w:rPr>
                <w:rFonts w:ascii="ca1mcVqO+SimSun" w:hAnsi="ca1mcVqO+SimSun" w:eastAsia="ca1mcVqO+SimSun"/>
                <w:color w:val="000000"/>
                <w:sz w:val="23"/>
              </w:rPr>
              <w:t>与</w:t>
            </w:r>
            <w:r>
              <w:rPr>
                <w:rFonts w:ascii="ca1mcVqO+SimSun" w:hAnsi="ca1mcVqO+SimSun" w:eastAsia="ca1mcVqO+SimSun"/>
                <w:color w:val="000000"/>
                <w:spacing w:val="2"/>
                <w:sz w:val="23"/>
              </w:rPr>
              <w:t>篮</w:t>
            </w:r>
            <w:r>
              <w:rPr>
                <w:rFonts w:ascii="ca1mcVqO+SimSun" w:hAnsi="ca1mcVqO+SimSun" w:eastAsia="ca1mcVqO+SimSun"/>
                <w:color w:val="000000"/>
                <w:sz w:val="23"/>
              </w:rPr>
              <w:t>球</w:t>
            </w:r>
            <w:r>
              <w:rPr>
                <w:rFonts w:ascii="ca1mcVqO+SimSun" w:hAnsi="ca1mcVqO+SimSun" w:eastAsia="ca1mcVqO+SimSun"/>
                <w:color w:val="000000"/>
                <w:spacing w:val="2"/>
                <w:sz w:val="23"/>
              </w:rPr>
              <w:t>专</w:t>
            </w:r>
            <w:r>
              <w:rPr>
                <w:rFonts w:ascii="ca1mcVqO+SimSun" w:hAnsi="ca1mcVqO+SimSun" w:eastAsia="ca1mcVqO+SimSun"/>
                <w:color w:val="000000"/>
                <w:sz w:val="23"/>
              </w:rPr>
              <w:t>项</w:t>
            </w:r>
            <w:r>
              <w:rPr>
                <w:rFonts w:ascii="ca1mcVqO+SimSun" w:hAnsi="ca1mcVqO+SimSun" w:eastAsia="ca1mcVqO+SimSun"/>
                <w:color w:val="000000"/>
                <w:spacing w:val="2"/>
                <w:sz w:val="23"/>
              </w:rPr>
              <w:t>体</w:t>
            </w:r>
            <w:r>
              <w:rPr>
                <w:rFonts w:ascii="ca1mcVqO+SimSun" w:hAnsi="ca1mcVqO+SimSun" w:eastAsia="ca1mcVqO+SimSun"/>
                <w:color w:val="000000"/>
                <w:sz w:val="23"/>
              </w:rPr>
              <w:t>能</w:t>
            </w:r>
            <w:r>
              <w:rPr>
                <w:rFonts w:ascii="ca1mcVqO+SimSun" w:hAnsi="ca1mcVqO+SimSun" w:eastAsia="ca1mcVqO+SimSun"/>
                <w:color w:val="000000"/>
                <w:spacing w:val="2"/>
                <w:sz w:val="23"/>
              </w:rPr>
              <w:t>得</w:t>
            </w:r>
            <w:r>
              <w:rPr>
                <w:rFonts w:ascii="ca1mcVqO+SimSun" w:hAnsi="ca1mcVqO+SimSun" w:eastAsia="ca1mcVqO+SimSun"/>
                <w:color w:val="000000"/>
                <w:sz w:val="23"/>
              </w:rPr>
              <w:t>到</w:t>
            </w:r>
            <w:r>
              <w:rPr>
                <w:rFonts w:ascii="ca1mcVqO+SimSun" w:hAnsi="ca1mcVqO+SimSun" w:eastAsia="ca1mcVqO+SimSun"/>
                <w:color w:val="000000"/>
                <w:spacing w:val="2"/>
                <w:sz w:val="23"/>
              </w:rPr>
              <w:t>提</w:t>
            </w:r>
            <w:r>
              <w:rPr>
                <w:rFonts w:ascii="ca1mcVqO+SimSun" w:hAnsi="ca1mcVqO+SimSun" w:eastAsia="ca1mcVqO+SimSun"/>
                <w:color w:val="000000"/>
                <w:sz w:val="23"/>
              </w:rPr>
              <w:t>高</w:t>
            </w:r>
            <w:r>
              <w:rPr>
                <w:rFonts w:ascii="ca1mcVqO+SimSun" w:hAnsi="ca1mcVqO+SimSun" w:eastAsia="ca1mcVqO+SimSun"/>
                <w:color w:val="000000"/>
                <w:spacing w:val="-56"/>
                <w:sz w:val="23"/>
              </w:rPr>
              <w:t>。</w:t>
            </w:r>
            <w:r>
              <w:rPr>
                <w:rFonts w:ascii="ca1mcVqO+SimSun" w:hAnsi="ca1mcVqO+SimSun" w:eastAsia="ca1mcVqO+SimSun"/>
                <w:color w:val="000000"/>
                <w:sz w:val="23"/>
              </w:rPr>
              <w:t>仰</w:t>
            </w:r>
            <w:r>
              <w:rPr>
                <w:rFonts w:ascii="ca1mcVqO+SimSun" w:hAnsi="ca1mcVqO+SimSun" w:eastAsia="ca1mcVqO+SimSun"/>
                <w:color w:val="000000"/>
                <w:spacing w:val="2"/>
                <w:sz w:val="23"/>
              </w:rPr>
              <w:t>卧</w:t>
            </w:r>
            <w:r>
              <w:rPr>
                <w:rFonts w:ascii="ca1mcVqO+SimSun" w:hAnsi="ca1mcVqO+SimSun" w:eastAsia="ca1mcVqO+SimSun"/>
                <w:color w:val="000000"/>
                <w:spacing w:val="-2"/>
                <w:sz w:val="23"/>
              </w:rPr>
              <w:t>起</w:t>
            </w:r>
            <w:r>
              <w:rPr>
                <w:rFonts w:ascii="ca1mcVqO+SimSun" w:hAnsi="ca1mcVqO+SimSun" w:eastAsia="ca1mcVqO+SimSun"/>
                <w:color w:val="000000"/>
                <w:spacing w:val="2"/>
                <w:sz w:val="23"/>
              </w:rPr>
              <w:t>坐</w:t>
            </w:r>
            <w:r>
              <w:rPr>
                <w:rFonts w:hint="eastAsia" w:ascii="ca1mcVqO+SimSun" w:hAnsi="ca1mcVqO+SimSun" w:eastAsia="宋体"/>
                <w:color w:val="000000"/>
                <w:spacing w:val="-56"/>
                <w:sz w:val="23"/>
                <w:lang w:eastAsia="zh-CN"/>
              </w:rPr>
              <w:t>、</w:t>
            </w:r>
            <w:r>
              <w:rPr>
                <w:rFonts w:ascii="ca1mcVqO+SimSun" w:hAnsi="ca1mcVqO+SimSun" w:eastAsia="ca1mcVqO+SimSun"/>
                <w:color w:val="000000"/>
                <w:spacing w:val="-2"/>
                <w:sz w:val="23"/>
              </w:rPr>
              <w:t>俯</w:t>
            </w:r>
            <w:r>
              <w:rPr>
                <w:rFonts w:ascii="ca1mcVqO+SimSun" w:hAnsi="ca1mcVqO+SimSun" w:eastAsia="ca1mcVqO+SimSun"/>
                <w:color w:val="000000"/>
                <w:spacing w:val="2"/>
                <w:sz w:val="23"/>
              </w:rPr>
              <w:t>卧</w:t>
            </w:r>
            <w:r>
              <w:rPr>
                <w:rFonts w:ascii="ca1mcVqO+SimSun" w:hAnsi="ca1mcVqO+SimSun" w:eastAsia="ca1mcVqO+SimSun"/>
                <w:color w:val="000000"/>
                <w:sz w:val="23"/>
              </w:rPr>
              <w:t>撑</w:t>
            </w:r>
          </w:p>
          <w:p w14:paraId="10BE7D0A">
            <w:pPr>
              <w:widowControl/>
              <w:autoSpaceDE w:val="0"/>
              <w:autoSpaceDN w:val="0"/>
              <w:spacing w:before="114" w:after="0" w:line="228" w:lineRule="exact"/>
              <w:ind w:left="112" w:leftChars="0" w:right="0" w:rightChars="0" w:firstLine="0" w:firstLineChars="0"/>
              <w:jc w:val="left"/>
              <w:rPr>
                <w:rFonts w:hint="default" w:asciiTheme="minorEastAsia" w:hAnsiTheme="minorEastAsia" w:eastAsiaTheme="minorEastAsia" w:cstheme="minorEastAsia"/>
                <w:lang w:val="en-US"/>
              </w:rPr>
            </w:pPr>
            <w:r>
              <w:rPr>
                <w:rFonts w:ascii="ca1mcVqO+SimSun" w:hAnsi="ca1mcVqO+SimSun" w:eastAsia="ca1mcVqO+SimSun"/>
                <w:color w:val="000000"/>
                <w:sz w:val="23"/>
              </w:rPr>
              <w:t>与</w:t>
            </w:r>
            <w:r>
              <w:rPr>
                <w:rFonts w:ascii="ca1mcVqO+SimSun" w:hAnsi="ca1mcVqO+SimSun" w:eastAsia="ca1mcVqO+SimSun"/>
                <w:color w:val="000000"/>
                <w:spacing w:val="2"/>
                <w:sz w:val="23"/>
              </w:rPr>
              <w:t>纵</w:t>
            </w:r>
            <w:r>
              <w:rPr>
                <w:rFonts w:ascii="ca1mcVqO+SimSun" w:hAnsi="ca1mcVqO+SimSun" w:eastAsia="ca1mcVqO+SimSun"/>
                <w:color w:val="000000"/>
                <w:sz w:val="23"/>
              </w:rPr>
              <w:t>跳</w:t>
            </w:r>
            <w:r>
              <w:rPr>
                <w:rFonts w:ascii="ca1mcVqO+SimSun" w:hAnsi="ca1mcVqO+SimSun" w:eastAsia="ca1mcVqO+SimSun"/>
                <w:color w:val="000000"/>
                <w:spacing w:val="2"/>
                <w:sz w:val="23"/>
              </w:rPr>
              <w:t>摸</w:t>
            </w:r>
            <w:r>
              <w:rPr>
                <w:rFonts w:ascii="ca1mcVqO+SimSun" w:hAnsi="ca1mcVqO+SimSun" w:eastAsia="ca1mcVqO+SimSun"/>
                <w:color w:val="000000"/>
                <w:spacing w:val="-2"/>
                <w:sz w:val="23"/>
              </w:rPr>
              <w:t>高</w:t>
            </w:r>
            <w:r>
              <w:rPr>
                <w:rFonts w:hint="eastAsia" w:ascii="ca1mcVqO+SimSun" w:hAnsi="ca1mcVqO+SimSun" w:eastAsia="宋体"/>
                <w:color w:val="000000"/>
                <w:spacing w:val="2"/>
                <w:sz w:val="23"/>
                <w:lang w:eastAsia="zh-CN"/>
              </w:rPr>
              <w:t>、</w:t>
            </w:r>
            <w:r>
              <w:rPr>
                <w:rFonts w:ascii="ca1mcVqO+SimSun" w:hAnsi="ca1mcVqO+SimSun" w:eastAsia="ca1mcVqO+SimSun"/>
                <w:color w:val="000000"/>
                <w:sz w:val="23"/>
              </w:rPr>
              <w:t>折</w:t>
            </w:r>
            <w:r>
              <w:rPr>
                <w:rFonts w:ascii="ca1mcVqO+SimSun" w:hAnsi="ca1mcVqO+SimSun" w:eastAsia="ca1mcVqO+SimSun"/>
                <w:color w:val="000000"/>
                <w:spacing w:val="2"/>
                <w:sz w:val="23"/>
              </w:rPr>
              <w:t>返</w:t>
            </w:r>
            <w:r>
              <w:rPr>
                <w:rFonts w:ascii="ca1mcVqO+SimSun" w:hAnsi="ca1mcVqO+SimSun" w:eastAsia="ca1mcVqO+SimSun"/>
                <w:color w:val="000000"/>
                <w:sz w:val="23"/>
              </w:rPr>
              <w:t>跑</w:t>
            </w:r>
            <w:r>
              <w:rPr>
                <w:rFonts w:ascii="ca1mcVqO+SimSun" w:hAnsi="ca1mcVqO+SimSun" w:eastAsia="ca1mcVqO+SimSun"/>
                <w:color w:val="000000"/>
                <w:spacing w:val="4"/>
                <w:sz w:val="23"/>
              </w:rPr>
              <w:t>等</w:t>
            </w:r>
            <w:r>
              <w:rPr>
                <w:rFonts w:ascii="ca1mcVqO+SimSun" w:hAnsi="ca1mcVqO+SimSun" w:eastAsia="ca1mcVqO+SimSun"/>
                <w:color w:val="000000"/>
                <w:sz w:val="23"/>
              </w:rPr>
              <w:t>测</w:t>
            </w:r>
            <w:r>
              <w:rPr>
                <w:rFonts w:ascii="ca1mcVqO+SimSun" w:hAnsi="ca1mcVqO+SimSun" w:eastAsia="ca1mcVqO+SimSun"/>
                <w:color w:val="000000"/>
                <w:spacing w:val="2"/>
                <w:sz w:val="23"/>
              </w:rPr>
              <w:t>试</w:t>
            </w:r>
            <w:r>
              <w:rPr>
                <w:rFonts w:ascii="ca1mcVqO+SimSun" w:hAnsi="ca1mcVqO+SimSun" w:eastAsia="ca1mcVqO+SimSun"/>
                <w:color w:val="000000"/>
                <w:sz w:val="23"/>
              </w:rPr>
              <w:t>项</w:t>
            </w:r>
            <w:r>
              <w:rPr>
                <w:rFonts w:ascii="ca1mcVqO+SimSun" w:hAnsi="ca1mcVqO+SimSun" w:eastAsia="ca1mcVqO+SimSun"/>
                <w:color w:val="000000"/>
                <w:spacing w:val="2"/>
                <w:sz w:val="23"/>
              </w:rPr>
              <w:t>目</w:t>
            </w:r>
            <w:r>
              <w:rPr>
                <w:rFonts w:ascii="ca1mcVqO+SimSun" w:hAnsi="ca1mcVqO+SimSun" w:eastAsia="ca1mcVqO+SimSun"/>
                <w:color w:val="000000"/>
                <w:sz w:val="23"/>
              </w:rPr>
              <w:t>成</w:t>
            </w:r>
            <w:r>
              <w:rPr>
                <w:rFonts w:ascii="ca1mcVqO+SimSun" w:hAnsi="ca1mcVqO+SimSun" w:eastAsia="ca1mcVqO+SimSun"/>
                <w:color w:val="000000"/>
                <w:spacing w:val="2"/>
                <w:sz w:val="23"/>
              </w:rPr>
              <w:t>绩</w:t>
            </w:r>
            <w:r>
              <w:rPr>
                <w:rFonts w:ascii="ca1mcVqO+SimSun" w:hAnsi="ca1mcVqO+SimSun" w:eastAsia="ca1mcVqO+SimSun"/>
                <w:color w:val="000000"/>
                <w:sz w:val="23"/>
              </w:rPr>
              <w:t>有</w:t>
            </w:r>
            <w:r>
              <w:rPr>
                <w:rFonts w:ascii="ca1mcVqO+SimSun" w:hAnsi="ca1mcVqO+SimSun" w:eastAsia="ca1mcVqO+SimSun"/>
                <w:color w:val="000000"/>
                <w:spacing w:val="2"/>
                <w:sz w:val="23"/>
              </w:rPr>
              <w:t>所</w:t>
            </w:r>
            <w:r>
              <w:rPr>
                <w:rFonts w:ascii="ca1mcVqO+SimSun" w:hAnsi="ca1mcVqO+SimSun" w:eastAsia="ca1mcVqO+SimSun"/>
                <w:color w:val="000000"/>
                <w:sz w:val="23"/>
              </w:rPr>
              <w:t>提</w:t>
            </w:r>
            <w:r>
              <w:rPr>
                <w:rFonts w:ascii="ca1mcVqO+SimSun" w:hAnsi="ca1mcVqO+SimSun" w:eastAsia="ca1mcVqO+SimSun"/>
                <w:color w:val="000000"/>
                <w:spacing w:val="4"/>
                <w:sz w:val="23"/>
              </w:rPr>
              <w:t>升</w:t>
            </w:r>
            <w:r>
              <w:rPr>
                <w:rFonts w:ascii="ca1mcVqO+SimSun" w:hAnsi="ca1mcVqO+SimSun" w:eastAsia="ca1mcVqO+SimSun"/>
                <w:color w:val="000000"/>
                <w:sz w:val="23"/>
              </w:rPr>
              <w:t>。</w:t>
            </w:r>
          </w:p>
        </w:tc>
      </w:tr>
      <w:tr w14:paraId="0C0BFA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3" w:hRule="atLeast"/>
        </w:trPr>
        <w:tc>
          <w:tcPr>
            <w:tcW w:w="844" w:type="dxa"/>
            <w:vMerge w:val="continue"/>
            <w:vAlign w:val="top"/>
          </w:tcPr>
          <w:p w14:paraId="31F598B9">
            <w:pPr>
              <w:rPr>
                <w:rFonts w:hint="eastAsia" w:asciiTheme="minorEastAsia" w:hAnsiTheme="minorEastAsia" w:eastAsiaTheme="minorEastAsia" w:cstheme="minorEastAsia"/>
              </w:rPr>
            </w:pPr>
          </w:p>
        </w:tc>
        <w:tc>
          <w:tcPr>
            <w:tcW w:w="1005" w:type="dxa"/>
            <w:gridSpan w:val="2"/>
            <w:vAlign w:val="top"/>
          </w:tcPr>
          <w:p w14:paraId="6138A767">
            <w:pPr>
              <w:widowControl/>
              <w:autoSpaceDE w:val="0"/>
              <w:autoSpaceDN w:val="0"/>
              <w:spacing w:before="398" w:after="0" w:line="228" w:lineRule="exact"/>
              <w:ind w:left="0" w:right="0" w:firstLine="0"/>
              <w:jc w:val="center"/>
            </w:pPr>
            <w:r>
              <w:rPr>
                <w:rFonts w:ascii="ca1mcVqO+SimSun" w:hAnsi="ca1mcVqO+SimSun" w:eastAsia="ca1mcVqO+SimSun"/>
                <w:color w:val="000000"/>
                <w:sz w:val="23"/>
              </w:rPr>
              <w:t>运</w:t>
            </w:r>
            <w:r>
              <w:rPr>
                <w:rFonts w:ascii="ca1mcVqO+SimSun" w:hAnsi="ca1mcVqO+SimSun" w:eastAsia="ca1mcVqO+SimSun"/>
                <w:color w:val="000000"/>
                <w:spacing w:val="2"/>
                <w:sz w:val="23"/>
              </w:rPr>
              <w:t>动</w:t>
            </w:r>
            <w:r>
              <w:rPr>
                <w:rFonts w:ascii="ca1mcVqO+SimSun" w:hAnsi="ca1mcVqO+SimSun" w:eastAsia="ca1mcVqO+SimSun"/>
                <w:color w:val="000000"/>
                <w:sz w:val="23"/>
              </w:rPr>
              <w:t>认</w:t>
            </w:r>
            <w:r>
              <w:rPr>
                <w:rFonts w:ascii="ca1mcVqO+SimSun" w:hAnsi="ca1mcVqO+SimSun" w:eastAsia="ca1mcVqO+SimSun"/>
                <w:color w:val="000000"/>
                <w:spacing w:val="2"/>
                <w:sz w:val="23"/>
              </w:rPr>
              <w:t>知</w:t>
            </w:r>
            <w:r>
              <w:rPr>
                <w:rFonts w:ascii="ca1mcVqO+SimSun" w:hAnsi="ca1mcVqO+SimSun" w:eastAsia="ca1mcVqO+SimSun"/>
                <w:color w:val="000000"/>
                <w:spacing w:val="-2"/>
                <w:sz w:val="23"/>
              </w:rPr>
              <w:t>与</w:t>
            </w:r>
            <w:r>
              <w:rPr>
                <w:rFonts w:ascii="ca1mcVqO+SimSun" w:hAnsi="ca1mcVqO+SimSun" w:eastAsia="ca1mcVqO+SimSun"/>
                <w:color w:val="000000"/>
                <w:spacing w:val="2"/>
                <w:sz w:val="23"/>
              </w:rPr>
              <w:t>技</w:t>
            </w:r>
            <w:r>
              <w:rPr>
                <w:rFonts w:ascii="ca1mcVqO+SimSun" w:hAnsi="ca1mcVqO+SimSun" w:eastAsia="ca1mcVqO+SimSun"/>
                <w:color w:val="000000"/>
                <w:sz w:val="23"/>
              </w:rPr>
              <w:t>战</w:t>
            </w:r>
            <w:r>
              <w:rPr>
                <w:rFonts w:ascii="ca1mcVqO+SimSun" w:hAnsi="ca1mcVqO+SimSun" w:eastAsia="ca1mcVqO+SimSun"/>
                <w:color w:val="000000"/>
                <w:spacing w:val="2"/>
                <w:sz w:val="23"/>
              </w:rPr>
              <w:t>术</w:t>
            </w:r>
            <w:r>
              <w:rPr>
                <w:rFonts w:ascii="ca1mcVqO+SimSun" w:hAnsi="ca1mcVqO+SimSun" w:eastAsia="ca1mcVqO+SimSun"/>
                <w:color w:val="000000"/>
                <w:sz w:val="23"/>
              </w:rPr>
              <w:t>运</w:t>
            </w:r>
          </w:p>
          <w:p w14:paraId="4262C881">
            <w:pPr>
              <w:widowControl/>
              <w:autoSpaceDE w:val="0"/>
              <w:autoSpaceDN w:val="0"/>
              <w:spacing w:before="114" w:after="0" w:line="228"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用</w:t>
            </w:r>
          </w:p>
        </w:tc>
        <w:tc>
          <w:tcPr>
            <w:tcW w:w="7051" w:type="dxa"/>
            <w:gridSpan w:val="3"/>
            <w:vAlign w:val="top"/>
          </w:tcPr>
          <w:p w14:paraId="78B0B659">
            <w:pPr>
              <w:widowControl/>
              <w:autoSpaceDE w:val="0"/>
              <w:autoSpaceDN w:val="0"/>
              <w:spacing w:before="0" w:after="0" w:line="314" w:lineRule="exact"/>
              <w:ind w:left="112" w:right="0" w:firstLine="0"/>
              <w:jc w:val="left"/>
            </w:pPr>
            <w:r>
              <w:rPr>
                <w:rFonts w:ascii="ca1mcVqO+SimSun" w:hAnsi="ca1mcVqO+SimSun" w:eastAsia="ca1mcVqO+SimSun"/>
                <w:color w:val="000000"/>
                <w:sz w:val="23"/>
              </w:rPr>
              <w:t>1了</w:t>
            </w:r>
            <w:r>
              <w:rPr>
                <w:rFonts w:ascii="ca1mcVqO+SimSun" w:hAnsi="ca1mcVqO+SimSun" w:eastAsia="ca1mcVqO+SimSun"/>
                <w:color w:val="000000"/>
                <w:spacing w:val="4"/>
                <w:sz w:val="23"/>
              </w:rPr>
              <w:t>解</w:t>
            </w:r>
            <w:r>
              <w:rPr>
                <w:rFonts w:ascii="ca1mcVqO+SimSun" w:hAnsi="ca1mcVqO+SimSun" w:eastAsia="ca1mcVqO+SimSun"/>
                <w:color w:val="000000"/>
                <w:sz w:val="23"/>
              </w:rPr>
              <w:t>篮</w:t>
            </w:r>
            <w:r>
              <w:rPr>
                <w:rFonts w:ascii="ca1mcVqO+SimSun" w:hAnsi="ca1mcVqO+SimSun" w:eastAsia="ca1mcVqO+SimSun"/>
                <w:color w:val="000000"/>
                <w:spacing w:val="2"/>
                <w:sz w:val="23"/>
              </w:rPr>
              <w:t>球</w:t>
            </w:r>
            <w:r>
              <w:rPr>
                <w:rFonts w:ascii="ca1mcVqO+SimSun" w:hAnsi="ca1mcVqO+SimSun" w:eastAsia="ca1mcVqO+SimSun"/>
                <w:color w:val="000000"/>
                <w:sz w:val="23"/>
              </w:rPr>
              <w:t>运</w:t>
            </w:r>
            <w:r>
              <w:rPr>
                <w:rFonts w:ascii="ca1mcVqO+SimSun" w:hAnsi="ca1mcVqO+SimSun" w:eastAsia="ca1mcVqO+SimSun"/>
                <w:color w:val="000000"/>
                <w:spacing w:val="2"/>
                <w:sz w:val="23"/>
              </w:rPr>
              <w:t>动</w:t>
            </w:r>
            <w:r>
              <w:rPr>
                <w:rFonts w:ascii="ca1mcVqO+SimSun" w:hAnsi="ca1mcVqO+SimSun" w:eastAsia="ca1mcVqO+SimSun"/>
                <w:color w:val="000000"/>
                <w:sz w:val="23"/>
              </w:rPr>
              <w:t>的</w:t>
            </w:r>
            <w:r>
              <w:rPr>
                <w:rFonts w:ascii="ca1mcVqO+SimSun" w:hAnsi="ca1mcVqO+SimSun" w:eastAsia="ca1mcVqO+SimSun"/>
                <w:color w:val="000000"/>
                <w:spacing w:val="2"/>
                <w:sz w:val="23"/>
              </w:rPr>
              <w:t>基</w:t>
            </w:r>
            <w:r>
              <w:rPr>
                <w:rFonts w:ascii="ca1mcVqO+SimSun" w:hAnsi="ca1mcVqO+SimSun" w:eastAsia="ca1mcVqO+SimSun"/>
                <w:color w:val="000000"/>
                <w:sz w:val="23"/>
              </w:rPr>
              <w:t>本</w:t>
            </w:r>
            <w:r>
              <w:rPr>
                <w:rFonts w:ascii="ca1mcVqO+SimSun" w:hAnsi="ca1mcVqO+SimSun" w:eastAsia="ca1mcVqO+SimSun"/>
                <w:color w:val="000000"/>
                <w:spacing w:val="2"/>
                <w:sz w:val="23"/>
              </w:rPr>
              <w:t>特</w:t>
            </w:r>
            <w:r>
              <w:rPr>
                <w:rFonts w:ascii="ca1mcVqO+SimSun" w:hAnsi="ca1mcVqO+SimSun" w:eastAsia="ca1mcVqO+SimSun"/>
                <w:color w:val="000000"/>
                <w:sz w:val="23"/>
              </w:rPr>
              <w:t>征</w:t>
            </w:r>
            <w:r>
              <w:rPr>
                <w:rFonts w:hint="eastAsia" w:ascii="ca1mcVqO+SimSun" w:hAnsi="ca1mcVqO+SimSun" w:eastAsia="宋体"/>
                <w:color w:val="000000"/>
                <w:spacing w:val="-54"/>
                <w:sz w:val="23"/>
                <w:lang w:eastAsia="zh-CN"/>
              </w:rPr>
              <w:t>、</w:t>
            </w:r>
            <w:r>
              <w:rPr>
                <w:rFonts w:ascii="ca1mcVqO+SimSun" w:hAnsi="ca1mcVqO+SimSun" w:eastAsia="ca1mcVqO+SimSun"/>
                <w:color w:val="000000"/>
                <w:sz w:val="23"/>
              </w:rPr>
              <w:t>内</w:t>
            </w:r>
            <w:r>
              <w:rPr>
                <w:rFonts w:ascii="ca1mcVqO+SimSun" w:hAnsi="ca1mcVqO+SimSun" w:eastAsia="ca1mcVqO+SimSun"/>
                <w:color w:val="000000"/>
                <w:spacing w:val="2"/>
                <w:sz w:val="23"/>
              </w:rPr>
              <w:t>容</w:t>
            </w:r>
            <w:r>
              <w:rPr>
                <w:rFonts w:ascii="ca1mcVqO+SimSun" w:hAnsi="ca1mcVqO+SimSun" w:eastAsia="ca1mcVqO+SimSun"/>
                <w:color w:val="000000"/>
                <w:sz w:val="23"/>
              </w:rPr>
              <w:t>与</w:t>
            </w:r>
            <w:r>
              <w:rPr>
                <w:rFonts w:ascii="ca1mcVqO+SimSun" w:hAnsi="ca1mcVqO+SimSun" w:eastAsia="ca1mcVqO+SimSun"/>
                <w:color w:val="000000"/>
                <w:spacing w:val="2"/>
                <w:sz w:val="23"/>
              </w:rPr>
              <w:t>价值</w:t>
            </w:r>
            <w:r>
              <w:rPr>
                <w:rFonts w:ascii="ca1mcVqO+SimSun" w:hAnsi="ca1mcVqO+SimSun" w:eastAsia="ca1mcVqO+SimSun"/>
                <w:color w:val="000000"/>
                <w:spacing w:val="-54"/>
                <w:sz w:val="23"/>
              </w:rPr>
              <w:t>，</w:t>
            </w:r>
            <w:r>
              <w:rPr>
                <w:rFonts w:ascii="ca1mcVqO+SimSun" w:hAnsi="ca1mcVqO+SimSun" w:eastAsia="ca1mcVqO+SimSun"/>
                <w:color w:val="000000"/>
                <w:sz w:val="23"/>
              </w:rPr>
              <w:t>掌</w:t>
            </w:r>
            <w:r>
              <w:rPr>
                <w:rFonts w:ascii="ca1mcVqO+SimSun" w:hAnsi="ca1mcVqO+SimSun" w:eastAsia="ca1mcVqO+SimSun"/>
                <w:color w:val="000000"/>
                <w:spacing w:val="2"/>
                <w:sz w:val="23"/>
              </w:rPr>
              <w:t>握</w:t>
            </w:r>
            <w:r>
              <w:rPr>
                <w:rFonts w:ascii="ca1mcVqO+SimSun" w:hAnsi="ca1mcVqO+SimSun" w:eastAsia="ca1mcVqO+SimSun"/>
                <w:color w:val="000000"/>
                <w:sz w:val="23"/>
              </w:rPr>
              <w:t>篮球运</w:t>
            </w:r>
            <w:r>
              <w:rPr>
                <w:rFonts w:ascii="ca1mcVqO+SimSun" w:hAnsi="ca1mcVqO+SimSun" w:eastAsia="ca1mcVqO+SimSun"/>
                <w:color w:val="000000"/>
                <w:spacing w:val="2"/>
                <w:sz w:val="23"/>
              </w:rPr>
              <w:t>动</w:t>
            </w:r>
            <w:r>
              <w:rPr>
                <w:rFonts w:ascii="ca1mcVqO+SimSun" w:hAnsi="ca1mcVqO+SimSun" w:eastAsia="ca1mcVqO+SimSun"/>
                <w:color w:val="000000"/>
                <w:sz w:val="23"/>
              </w:rPr>
              <w:t>的</w:t>
            </w:r>
            <w:r>
              <w:rPr>
                <w:rFonts w:ascii="ca1mcVqO+SimSun" w:hAnsi="ca1mcVqO+SimSun" w:eastAsia="ca1mcVqO+SimSun"/>
                <w:color w:val="000000"/>
                <w:spacing w:val="2"/>
                <w:sz w:val="23"/>
              </w:rPr>
              <w:t>基</w:t>
            </w:r>
            <w:r>
              <w:rPr>
                <w:rFonts w:ascii="ca1mcVqO+SimSun" w:hAnsi="ca1mcVqO+SimSun" w:eastAsia="ca1mcVqO+SimSun"/>
                <w:color w:val="000000"/>
                <w:spacing w:val="-2"/>
                <w:sz w:val="23"/>
              </w:rPr>
              <w:t>础</w:t>
            </w:r>
            <w:r>
              <w:rPr>
                <w:rFonts w:ascii="ca1mcVqO+SimSun" w:hAnsi="ca1mcVqO+SimSun" w:eastAsia="ca1mcVqO+SimSun"/>
                <w:color w:val="000000"/>
                <w:spacing w:val="2"/>
                <w:sz w:val="23"/>
              </w:rPr>
              <w:t>知</w:t>
            </w:r>
            <w:r>
              <w:rPr>
                <w:rFonts w:ascii="ca1mcVqO+SimSun" w:hAnsi="ca1mcVqO+SimSun" w:eastAsia="ca1mcVqO+SimSun"/>
                <w:color w:val="000000"/>
                <w:sz w:val="23"/>
              </w:rPr>
              <w:t>识</w:t>
            </w:r>
            <w:r>
              <w:rPr>
                <w:rFonts w:hint="eastAsia" w:ascii="ca1mcVqO+SimSun" w:hAnsi="ca1mcVqO+SimSun" w:eastAsia="宋体"/>
                <w:color w:val="000000"/>
                <w:spacing w:val="2"/>
                <w:sz w:val="23"/>
                <w:lang w:eastAsia="zh-CN"/>
              </w:rPr>
              <w:t>、</w:t>
            </w:r>
            <w:r>
              <w:rPr>
                <w:rFonts w:ascii="ca1mcVqO+SimSun" w:hAnsi="ca1mcVqO+SimSun" w:eastAsia="ca1mcVqO+SimSun"/>
                <w:color w:val="000000"/>
                <w:sz w:val="23"/>
              </w:rPr>
              <w:t>原</w:t>
            </w:r>
            <w:r>
              <w:rPr>
                <w:rFonts w:ascii="ca1mcVqO+SimSun" w:hAnsi="ca1mcVqO+SimSun" w:eastAsia="ca1mcVqO+SimSun"/>
                <w:color w:val="000000"/>
                <w:spacing w:val="4"/>
                <w:sz w:val="23"/>
              </w:rPr>
              <w:t>理</w:t>
            </w:r>
            <w:r>
              <w:rPr>
                <w:rFonts w:ascii="ca1mcVqO+SimSun" w:hAnsi="ca1mcVqO+SimSun" w:eastAsia="ca1mcVqO+SimSun"/>
                <w:color w:val="000000"/>
                <w:sz w:val="23"/>
              </w:rPr>
              <w:t>与</w:t>
            </w:r>
            <w:r>
              <w:rPr>
                <w:rFonts w:ascii="ca1mcVqO+SimSun" w:hAnsi="ca1mcVqO+SimSun" w:eastAsia="ca1mcVqO+SimSun"/>
                <w:color w:val="000000"/>
                <w:spacing w:val="2"/>
                <w:sz w:val="23"/>
              </w:rPr>
              <w:t>规</w:t>
            </w:r>
            <w:r>
              <w:rPr>
                <w:rFonts w:ascii="ca1mcVqO+SimSun" w:hAnsi="ca1mcVqO+SimSun" w:eastAsia="ca1mcVqO+SimSun"/>
                <w:color w:val="000000"/>
                <w:sz w:val="23"/>
              </w:rPr>
              <w:t>则。</w:t>
            </w:r>
          </w:p>
          <w:p w14:paraId="77F20E54">
            <w:pPr>
              <w:widowControl/>
              <w:autoSpaceDE w:val="0"/>
              <w:autoSpaceDN w:val="0"/>
              <w:spacing w:before="0" w:after="0" w:line="342" w:lineRule="exact"/>
              <w:ind w:left="112" w:leftChars="0" w:right="0" w:rightChars="0" w:firstLine="0" w:firstLineChars="0"/>
              <w:jc w:val="left"/>
              <w:rPr>
                <w:rFonts w:hint="eastAsia" w:asciiTheme="minorEastAsia" w:hAnsiTheme="minorEastAsia" w:eastAsiaTheme="minorEastAsia" w:cstheme="minorEastAsia"/>
                <w:lang w:eastAsia="zh-CN"/>
              </w:rPr>
            </w:pPr>
            <w:r>
              <w:rPr>
                <w:rFonts w:ascii="ca1mcVqO+SimSun" w:hAnsi="ca1mcVqO+SimSun" w:eastAsia="ca1mcVqO+SimSun"/>
                <w:color w:val="000000"/>
                <w:sz w:val="23"/>
              </w:rPr>
              <w:t>2掌</w:t>
            </w:r>
            <w:r>
              <w:rPr>
                <w:rFonts w:ascii="ca1mcVqO+SimSun" w:hAnsi="ca1mcVqO+SimSun" w:eastAsia="ca1mcVqO+SimSun"/>
                <w:color w:val="000000"/>
                <w:spacing w:val="4"/>
                <w:sz w:val="23"/>
              </w:rPr>
              <w:t>握</w:t>
            </w:r>
            <w:r>
              <w:rPr>
                <w:rFonts w:ascii="ca1mcVqO+SimSun" w:hAnsi="ca1mcVqO+SimSun" w:eastAsia="ca1mcVqO+SimSun"/>
                <w:color w:val="000000"/>
                <w:sz w:val="23"/>
              </w:rPr>
              <w:t>单</w:t>
            </w:r>
            <w:r>
              <w:rPr>
                <w:rFonts w:ascii="ca1mcVqO+SimSun" w:hAnsi="ca1mcVqO+SimSun" w:eastAsia="ca1mcVqO+SimSun"/>
                <w:color w:val="000000"/>
                <w:spacing w:val="2"/>
                <w:sz w:val="23"/>
              </w:rPr>
              <w:t>手</w:t>
            </w:r>
            <w:r>
              <w:rPr>
                <w:rFonts w:ascii="ca1mcVqO+SimSun" w:hAnsi="ca1mcVqO+SimSun" w:eastAsia="ca1mcVqO+SimSun"/>
                <w:color w:val="000000"/>
                <w:sz w:val="23"/>
              </w:rPr>
              <w:t>肩</w:t>
            </w:r>
            <w:r>
              <w:rPr>
                <w:rFonts w:ascii="ca1mcVqO+SimSun" w:hAnsi="ca1mcVqO+SimSun" w:eastAsia="ca1mcVqO+SimSun"/>
                <w:color w:val="000000"/>
                <w:spacing w:val="2"/>
                <w:sz w:val="23"/>
              </w:rPr>
              <w:t>上</w:t>
            </w:r>
            <w:r>
              <w:rPr>
                <w:rFonts w:ascii="ca1mcVqO+SimSun" w:hAnsi="ca1mcVqO+SimSun" w:eastAsia="ca1mcVqO+SimSun"/>
                <w:color w:val="000000"/>
                <w:sz w:val="23"/>
              </w:rPr>
              <w:t>投</w:t>
            </w:r>
            <w:r>
              <w:rPr>
                <w:rFonts w:ascii="ca1mcVqO+SimSun" w:hAnsi="ca1mcVqO+SimSun" w:eastAsia="ca1mcVqO+SimSun"/>
                <w:color w:val="000000"/>
                <w:spacing w:val="2"/>
                <w:sz w:val="23"/>
              </w:rPr>
              <w:t>篮</w:t>
            </w:r>
            <w:r>
              <w:rPr>
                <w:rFonts w:hint="eastAsia" w:ascii="ca1mcVqO+SimSun" w:hAnsi="ca1mcVqO+SimSun" w:eastAsia="宋体"/>
                <w:color w:val="000000"/>
                <w:spacing w:val="-56"/>
                <w:sz w:val="23"/>
                <w:lang w:eastAsia="zh-CN"/>
              </w:rPr>
              <w:t>、</w:t>
            </w:r>
            <w:r>
              <w:rPr>
                <w:rFonts w:ascii="ca1mcVqO+SimSun" w:hAnsi="ca1mcVqO+SimSun" w:eastAsia="ca1mcVqO+SimSun"/>
                <w:color w:val="000000"/>
                <w:spacing w:val="-2"/>
                <w:sz w:val="23"/>
              </w:rPr>
              <w:t>体</w:t>
            </w:r>
            <w:r>
              <w:rPr>
                <w:rFonts w:ascii="ca1mcVqO+SimSun" w:hAnsi="ca1mcVqO+SimSun" w:eastAsia="ca1mcVqO+SimSun"/>
                <w:color w:val="000000"/>
                <w:spacing w:val="2"/>
                <w:sz w:val="23"/>
              </w:rPr>
              <w:t>前</w:t>
            </w:r>
            <w:r>
              <w:rPr>
                <w:rFonts w:ascii="ca1mcVqO+SimSun" w:hAnsi="ca1mcVqO+SimSun" w:eastAsia="ca1mcVqO+SimSun"/>
                <w:color w:val="000000"/>
                <w:sz w:val="23"/>
              </w:rPr>
              <w:t>变</w:t>
            </w:r>
            <w:r>
              <w:rPr>
                <w:rFonts w:ascii="ca1mcVqO+SimSun" w:hAnsi="ca1mcVqO+SimSun" w:eastAsia="ca1mcVqO+SimSun"/>
                <w:color w:val="000000"/>
                <w:spacing w:val="2"/>
                <w:sz w:val="23"/>
              </w:rPr>
              <w:t>向</w:t>
            </w:r>
            <w:r>
              <w:rPr>
                <w:rFonts w:ascii="ca1mcVqO+SimSun" w:hAnsi="ca1mcVqO+SimSun" w:eastAsia="ca1mcVqO+SimSun"/>
                <w:color w:val="000000"/>
                <w:sz w:val="23"/>
              </w:rPr>
              <w:t>换</w:t>
            </w:r>
            <w:r>
              <w:rPr>
                <w:rFonts w:ascii="ca1mcVqO+SimSun" w:hAnsi="ca1mcVqO+SimSun" w:eastAsia="ca1mcVqO+SimSun"/>
                <w:color w:val="000000"/>
                <w:spacing w:val="4"/>
                <w:sz w:val="23"/>
              </w:rPr>
              <w:t>手</w:t>
            </w:r>
            <w:r>
              <w:rPr>
                <w:rFonts w:ascii="ca1mcVqO+SimSun" w:hAnsi="ca1mcVqO+SimSun" w:eastAsia="ca1mcVqO+SimSun"/>
                <w:color w:val="000000"/>
                <w:sz w:val="23"/>
              </w:rPr>
              <w:t>运</w:t>
            </w:r>
            <w:r>
              <w:rPr>
                <w:rFonts w:ascii="ca1mcVqO+SimSun" w:hAnsi="ca1mcVqO+SimSun" w:eastAsia="ca1mcVqO+SimSun"/>
                <w:color w:val="000000"/>
                <w:spacing w:val="2"/>
                <w:sz w:val="23"/>
              </w:rPr>
              <w:t>球</w:t>
            </w:r>
            <w:r>
              <w:rPr>
                <w:rFonts w:hint="eastAsia" w:ascii="ca1mcVqO+SimSun" w:hAnsi="ca1mcVqO+SimSun" w:eastAsia="宋体"/>
                <w:color w:val="000000"/>
                <w:spacing w:val="-54"/>
                <w:sz w:val="23"/>
                <w:lang w:eastAsia="zh-CN"/>
              </w:rPr>
              <w:t>、</w:t>
            </w:r>
            <w:r>
              <w:rPr>
                <w:rFonts w:ascii="ca1mcVqO+SimSun" w:hAnsi="ca1mcVqO+SimSun" w:eastAsia="ca1mcVqO+SimSun"/>
                <w:color w:val="000000"/>
                <w:sz w:val="23"/>
              </w:rPr>
              <w:t>传</w:t>
            </w:r>
            <w:r>
              <w:rPr>
                <w:rFonts w:ascii="ca1mcVqO+SimSun" w:hAnsi="ca1mcVqO+SimSun" w:eastAsia="ca1mcVqO+SimSun"/>
                <w:color w:val="000000"/>
                <w:spacing w:val="2"/>
                <w:sz w:val="23"/>
              </w:rPr>
              <w:t>切</w:t>
            </w:r>
            <w:r>
              <w:rPr>
                <w:rFonts w:ascii="ca1mcVqO+SimSun" w:hAnsi="ca1mcVqO+SimSun" w:eastAsia="ca1mcVqO+SimSun"/>
                <w:color w:val="000000"/>
                <w:sz w:val="23"/>
              </w:rPr>
              <w:t>配合等</w:t>
            </w:r>
            <w:r>
              <w:rPr>
                <w:rFonts w:ascii="ca1mcVqO+SimSun" w:hAnsi="ca1mcVqO+SimSun" w:eastAsia="ca1mcVqO+SimSun"/>
                <w:color w:val="000000"/>
                <w:spacing w:val="2"/>
                <w:sz w:val="23"/>
              </w:rPr>
              <w:t>基</w:t>
            </w:r>
            <w:r>
              <w:rPr>
                <w:rFonts w:ascii="ca1mcVqO+SimSun" w:hAnsi="ca1mcVqO+SimSun" w:eastAsia="ca1mcVqO+SimSun"/>
                <w:color w:val="000000"/>
                <w:sz w:val="23"/>
              </w:rPr>
              <w:t>本</w:t>
            </w:r>
            <w:r>
              <w:rPr>
                <w:rFonts w:ascii="ca1mcVqO+SimSun" w:hAnsi="ca1mcVqO+SimSun" w:eastAsia="ca1mcVqO+SimSun"/>
                <w:color w:val="000000"/>
                <w:spacing w:val="2"/>
                <w:sz w:val="23"/>
              </w:rPr>
              <w:t>技</w:t>
            </w:r>
            <w:r>
              <w:rPr>
                <w:rFonts w:ascii="ca1mcVqO+SimSun" w:hAnsi="ca1mcVqO+SimSun" w:eastAsia="ca1mcVqO+SimSun"/>
                <w:color w:val="000000"/>
                <w:spacing w:val="-2"/>
                <w:sz w:val="23"/>
              </w:rPr>
              <w:t>战</w:t>
            </w:r>
            <w:r>
              <w:rPr>
                <w:rFonts w:ascii="ca1mcVqO+SimSun" w:hAnsi="ca1mcVqO+SimSun" w:eastAsia="ca1mcVqO+SimSun"/>
                <w:color w:val="000000"/>
                <w:spacing w:val="2"/>
                <w:sz w:val="23"/>
              </w:rPr>
              <w:t>术</w:t>
            </w:r>
            <w:r>
              <w:rPr>
                <w:rFonts w:ascii="ca1mcVqO+SimSun" w:hAnsi="ca1mcVqO+SimSun" w:eastAsia="ca1mcVqO+SimSun"/>
                <w:color w:val="000000"/>
                <w:sz w:val="23"/>
              </w:rPr>
              <w:t>，</w:t>
            </w:r>
            <w:r>
              <w:rPr>
                <w:rFonts w:ascii="ca1mcVqO+SimSun" w:hAnsi="ca1mcVqO+SimSun" w:eastAsia="ca1mcVqO+SimSun"/>
                <w:color w:val="000000"/>
                <w:spacing w:val="2"/>
                <w:sz w:val="23"/>
              </w:rPr>
              <w:t>并</w:t>
            </w:r>
            <w:r>
              <w:rPr>
                <w:rFonts w:ascii="ca1mcVqO+SimSun" w:hAnsi="ca1mcVqO+SimSun" w:eastAsia="ca1mcVqO+SimSun"/>
                <w:color w:val="000000"/>
                <w:sz w:val="23"/>
              </w:rPr>
              <w:t>能</w:t>
            </w:r>
            <w:r>
              <w:rPr>
                <w:rFonts w:ascii="ca1mcVqO+SimSun" w:hAnsi="ca1mcVqO+SimSun" w:eastAsia="ca1mcVqO+SimSun"/>
                <w:color w:val="000000"/>
                <w:spacing w:val="4"/>
                <w:sz w:val="23"/>
              </w:rPr>
              <w:t>在</w:t>
            </w:r>
            <w:r>
              <w:rPr>
                <w:rFonts w:ascii="ca1mcVqO+SimSun" w:hAnsi="ca1mcVqO+SimSun" w:eastAsia="ca1mcVqO+SimSun"/>
                <w:color w:val="000000"/>
                <w:sz w:val="23"/>
              </w:rPr>
              <w:t>对</w:t>
            </w:r>
            <w:r>
              <w:rPr>
                <w:rFonts w:ascii="ca1mcVqO+SimSun" w:hAnsi="ca1mcVqO+SimSun" w:eastAsia="ca1mcVqO+SimSun"/>
                <w:color w:val="000000"/>
                <w:spacing w:val="2"/>
                <w:sz w:val="23"/>
              </w:rPr>
              <w:t>抗</w:t>
            </w:r>
            <w:r>
              <w:rPr>
                <w:rFonts w:ascii="ca1mcVqO+SimSun" w:hAnsi="ca1mcVqO+SimSun" w:eastAsia="ca1mcVqO+SimSun"/>
                <w:color w:val="000000"/>
                <w:sz w:val="23"/>
              </w:rPr>
              <w:t>练</w:t>
            </w:r>
            <w:r>
              <w:rPr>
                <w:rFonts w:ascii="ca1mcVqO+SimSun" w:hAnsi="ca1mcVqO+SimSun" w:eastAsia="ca1mcVqO+SimSun"/>
                <w:color w:val="000000"/>
                <w:spacing w:val="2"/>
                <w:sz w:val="23"/>
              </w:rPr>
              <w:t>习</w:t>
            </w:r>
            <w:r>
              <w:rPr>
                <w:rFonts w:ascii="ca1mcVqO+SimSun" w:hAnsi="ca1mcVqO+SimSun" w:eastAsia="ca1mcVqO+SimSun"/>
                <w:color w:val="000000"/>
                <w:sz w:val="23"/>
              </w:rPr>
              <w:t>中</w:t>
            </w:r>
            <w:r>
              <w:rPr>
                <w:rFonts w:ascii="ca1mcVqO+SimSun" w:hAnsi="ca1mcVqO+SimSun" w:eastAsia="ca1mcVqO+SimSun"/>
                <w:color w:val="000000"/>
                <w:spacing w:val="2"/>
                <w:sz w:val="23"/>
              </w:rPr>
              <w:t>灵</w:t>
            </w:r>
            <w:r>
              <w:rPr>
                <w:rFonts w:ascii="ca1mcVqO+SimSun" w:hAnsi="ca1mcVqO+SimSun" w:eastAsia="ca1mcVqO+SimSun"/>
                <w:color w:val="000000"/>
                <w:sz w:val="23"/>
              </w:rPr>
              <w:t>活</w:t>
            </w:r>
            <w:r>
              <w:rPr>
                <w:rFonts w:ascii="ca1mcVqO+SimSun" w:hAnsi="ca1mcVqO+SimSun" w:eastAsia="ca1mcVqO+SimSun"/>
                <w:color w:val="000000"/>
                <w:spacing w:val="2"/>
                <w:sz w:val="23"/>
              </w:rPr>
              <w:t>运</w:t>
            </w:r>
            <w:r>
              <w:rPr>
                <w:rFonts w:ascii="ca1mcVqO+SimSun" w:hAnsi="ca1mcVqO+SimSun" w:eastAsia="ca1mcVqO+SimSun"/>
                <w:color w:val="000000"/>
                <w:sz w:val="23"/>
              </w:rPr>
              <w:t>用。</w:t>
            </w:r>
          </w:p>
        </w:tc>
      </w:tr>
      <w:tr w14:paraId="29FDC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5" w:hRule="atLeast"/>
        </w:trPr>
        <w:tc>
          <w:tcPr>
            <w:tcW w:w="844" w:type="dxa"/>
            <w:vMerge w:val="continue"/>
            <w:vAlign w:val="top"/>
          </w:tcPr>
          <w:p w14:paraId="78B8842C">
            <w:pPr>
              <w:rPr>
                <w:rFonts w:hint="eastAsia" w:asciiTheme="minorEastAsia" w:hAnsiTheme="minorEastAsia" w:eastAsiaTheme="minorEastAsia" w:cstheme="minorEastAsia"/>
              </w:rPr>
            </w:pPr>
          </w:p>
        </w:tc>
        <w:tc>
          <w:tcPr>
            <w:tcW w:w="1005" w:type="dxa"/>
            <w:gridSpan w:val="2"/>
            <w:vAlign w:val="top"/>
          </w:tcPr>
          <w:p w14:paraId="5D1C8C7F">
            <w:pPr>
              <w:widowControl/>
              <w:autoSpaceDE w:val="0"/>
              <w:autoSpaceDN w:val="0"/>
              <w:spacing w:before="570" w:after="0" w:line="230"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体</w:t>
            </w:r>
            <w:r>
              <w:rPr>
                <w:rFonts w:ascii="ca1mcVqO+SimSun" w:hAnsi="ca1mcVqO+SimSun" w:eastAsia="ca1mcVqO+SimSun"/>
                <w:color w:val="000000"/>
                <w:spacing w:val="2"/>
                <w:sz w:val="23"/>
              </w:rPr>
              <w:t>育</w:t>
            </w:r>
            <w:r>
              <w:rPr>
                <w:rFonts w:ascii="ca1mcVqO+SimSun" w:hAnsi="ca1mcVqO+SimSun" w:eastAsia="ca1mcVqO+SimSun"/>
                <w:color w:val="000000"/>
                <w:sz w:val="23"/>
              </w:rPr>
              <w:t>展</w:t>
            </w:r>
            <w:r>
              <w:rPr>
                <w:rFonts w:ascii="ca1mcVqO+SimSun" w:hAnsi="ca1mcVqO+SimSun" w:eastAsia="ca1mcVqO+SimSun"/>
                <w:color w:val="000000"/>
                <w:spacing w:val="2"/>
                <w:sz w:val="23"/>
              </w:rPr>
              <w:t>示</w:t>
            </w:r>
            <w:r>
              <w:rPr>
                <w:rFonts w:ascii="ca1mcVqO+SimSun" w:hAnsi="ca1mcVqO+SimSun" w:eastAsia="ca1mcVqO+SimSun"/>
                <w:color w:val="000000"/>
                <w:sz w:val="23"/>
              </w:rPr>
              <w:t>或</w:t>
            </w:r>
            <w:r>
              <w:rPr>
                <w:rFonts w:ascii="ca1mcVqO+SimSun" w:hAnsi="ca1mcVqO+SimSun" w:eastAsia="ca1mcVqO+SimSun"/>
                <w:color w:val="000000"/>
                <w:spacing w:val="4"/>
                <w:sz w:val="23"/>
              </w:rPr>
              <w:t>比</w:t>
            </w:r>
            <w:r>
              <w:rPr>
                <w:rFonts w:ascii="ca1mcVqO+SimSun" w:hAnsi="ca1mcVqO+SimSun" w:eastAsia="ca1mcVqO+SimSun"/>
                <w:color w:val="000000"/>
                <w:sz w:val="23"/>
              </w:rPr>
              <w:t>赛</w:t>
            </w:r>
          </w:p>
        </w:tc>
        <w:tc>
          <w:tcPr>
            <w:tcW w:w="7051" w:type="dxa"/>
            <w:gridSpan w:val="3"/>
            <w:vAlign w:val="top"/>
          </w:tcPr>
          <w:p w14:paraId="7424EE97">
            <w:pPr>
              <w:widowControl/>
              <w:autoSpaceDE w:val="0"/>
              <w:autoSpaceDN w:val="0"/>
              <w:spacing w:before="0" w:after="0" w:line="314" w:lineRule="exact"/>
              <w:ind w:left="112" w:right="0" w:firstLine="0"/>
              <w:jc w:val="left"/>
            </w:pPr>
            <w:r>
              <w:rPr>
                <w:rFonts w:ascii="ca1mcVqO+SimSun" w:hAnsi="ca1mcVqO+SimSun" w:eastAsia="ca1mcVqO+SimSun"/>
                <w:color w:val="000000"/>
                <w:sz w:val="23"/>
              </w:rPr>
              <w:t>1能</w:t>
            </w:r>
            <w:r>
              <w:rPr>
                <w:rFonts w:ascii="ca1mcVqO+SimSun" w:hAnsi="ca1mcVqO+SimSun" w:eastAsia="ca1mcVqO+SimSun"/>
                <w:color w:val="000000"/>
                <w:spacing w:val="4"/>
                <w:sz w:val="23"/>
              </w:rPr>
              <w:t>参</w:t>
            </w:r>
            <w:r>
              <w:rPr>
                <w:rFonts w:ascii="ca1mcVqO+SimSun" w:hAnsi="ca1mcVqO+SimSun" w:eastAsia="ca1mcVqO+SimSun"/>
                <w:color w:val="000000"/>
                <w:spacing w:val="58"/>
                <w:sz w:val="23"/>
              </w:rPr>
              <w:t>与</w:t>
            </w:r>
            <w:r>
              <w:rPr>
                <w:rFonts w:ascii="ca1mcVqO+SimSun" w:hAnsi="ca1mcVqO+SimSun" w:eastAsia="ca1mcVqO+SimSun"/>
                <w:color w:val="000000"/>
                <w:spacing w:val="2"/>
                <w:sz w:val="23"/>
              </w:rPr>
              <w:t>3V</w:t>
            </w:r>
            <w:r>
              <w:rPr>
                <w:rFonts w:ascii="ca1mcVqO+SimSun" w:hAnsi="ca1mcVqO+SimSun" w:eastAsia="ca1mcVqO+SimSun"/>
                <w:color w:val="000000"/>
                <w:spacing w:val="56"/>
                <w:sz w:val="23"/>
              </w:rPr>
              <w:t>3</w:t>
            </w:r>
            <w:r>
              <w:rPr>
                <w:rFonts w:ascii="ca1mcVqO+SimSun" w:hAnsi="ca1mcVqO+SimSun" w:eastAsia="ca1mcVqO+SimSun"/>
                <w:color w:val="000000"/>
                <w:sz w:val="23"/>
              </w:rPr>
              <w:t>对</w:t>
            </w:r>
            <w:r>
              <w:rPr>
                <w:rFonts w:ascii="ca1mcVqO+SimSun" w:hAnsi="ca1mcVqO+SimSun" w:eastAsia="ca1mcVqO+SimSun"/>
                <w:color w:val="000000"/>
                <w:spacing w:val="2"/>
                <w:sz w:val="23"/>
              </w:rPr>
              <w:t>抗赛</w:t>
            </w:r>
            <w:r>
              <w:rPr>
                <w:rFonts w:ascii="ca1mcVqO+SimSun" w:hAnsi="ca1mcVqO+SimSun" w:eastAsia="ca1mcVqO+SimSun"/>
                <w:color w:val="000000"/>
                <w:spacing w:val="-114"/>
                <w:sz w:val="23"/>
              </w:rPr>
              <w:t>，</w:t>
            </w:r>
            <w:r>
              <w:rPr>
                <w:rFonts w:ascii="ca1mcVqO+SimSun" w:hAnsi="ca1mcVqO+SimSun" w:eastAsia="ca1mcVqO+SimSun"/>
                <w:color w:val="000000"/>
                <w:spacing w:val="-2"/>
                <w:sz w:val="23"/>
              </w:rPr>
              <w:t>在</w:t>
            </w:r>
            <w:r>
              <w:rPr>
                <w:rFonts w:ascii="ca1mcVqO+SimSun" w:hAnsi="ca1mcVqO+SimSun" w:eastAsia="ca1mcVqO+SimSun"/>
                <w:color w:val="000000"/>
                <w:spacing w:val="2"/>
                <w:sz w:val="23"/>
              </w:rPr>
              <w:t>比</w:t>
            </w:r>
            <w:r>
              <w:rPr>
                <w:rFonts w:ascii="ca1mcVqO+SimSun" w:hAnsi="ca1mcVqO+SimSun" w:eastAsia="ca1mcVqO+SimSun"/>
                <w:color w:val="000000"/>
                <w:sz w:val="23"/>
              </w:rPr>
              <w:t>赛</w:t>
            </w:r>
            <w:r>
              <w:rPr>
                <w:rFonts w:ascii="ca1mcVqO+SimSun" w:hAnsi="ca1mcVqO+SimSun" w:eastAsia="ca1mcVqO+SimSun"/>
                <w:color w:val="000000"/>
                <w:spacing w:val="2"/>
                <w:sz w:val="23"/>
              </w:rPr>
              <w:t>中</w:t>
            </w:r>
            <w:r>
              <w:rPr>
                <w:rFonts w:ascii="ca1mcVqO+SimSun" w:hAnsi="ca1mcVqO+SimSun" w:eastAsia="ca1mcVqO+SimSun"/>
                <w:color w:val="000000"/>
                <w:sz w:val="23"/>
              </w:rPr>
              <w:t>能</w:t>
            </w:r>
            <w:r>
              <w:rPr>
                <w:rFonts w:ascii="ca1mcVqO+SimSun" w:hAnsi="ca1mcVqO+SimSun" w:eastAsia="ca1mcVqO+SimSun"/>
                <w:color w:val="000000"/>
                <w:spacing w:val="4"/>
                <w:sz w:val="23"/>
              </w:rPr>
              <w:t>科</w:t>
            </w:r>
            <w:r>
              <w:rPr>
                <w:rFonts w:ascii="ca1mcVqO+SimSun" w:hAnsi="ca1mcVqO+SimSun" w:eastAsia="ca1mcVqO+SimSun"/>
                <w:color w:val="000000"/>
                <w:sz w:val="23"/>
              </w:rPr>
              <w:t>学</w:t>
            </w:r>
            <w:r>
              <w:rPr>
                <w:rFonts w:ascii="ca1mcVqO+SimSun" w:hAnsi="ca1mcVqO+SimSun" w:eastAsia="ca1mcVqO+SimSun"/>
                <w:color w:val="000000"/>
                <w:spacing w:val="2"/>
                <w:sz w:val="23"/>
              </w:rPr>
              <w:t>合</w:t>
            </w:r>
            <w:r>
              <w:rPr>
                <w:rFonts w:ascii="ca1mcVqO+SimSun" w:hAnsi="ca1mcVqO+SimSun" w:eastAsia="ca1mcVqO+SimSun"/>
                <w:color w:val="000000"/>
                <w:sz w:val="23"/>
              </w:rPr>
              <w:t>理</w:t>
            </w:r>
            <w:r>
              <w:rPr>
                <w:rFonts w:ascii="ca1mcVqO+SimSun" w:hAnsi="ca1mcVqO+SimSun" w:eastAsia="ca1mcVqO+SimSun"/>
                <w:color w:val="000000"/>
                <w:spacing w:val="2"/>
                <w:sz w:val="23"/>
              </w:rPr>
              <w:t>地</w:t>
            </w:r>
            <w:r>
              <w:rPr>
                <w:rFonts w:ascii="ca1mcVqO+SimSun" w:hAnsi="ca1mcVqO+SimSun" w:eastAsia="ca1mcVqO+SimSun"/>
                <w:color w:val="000000"/>
                <w:spacing w:val="-2"/>
                <w:sz w:val="23"/>
              </w:rPr>
              <w:t>运</w:t>
            </w:r>
            <w:r>
              <w:rPr>
                <w:rFonts w:ascii="ca1mcVqO+SimSun" w:hAnsi="ca1mcVqO+SimSun" w:eastAsia="ca1mcVqO+SimSun"/>
                <w:color w:val="000000"/>
                <w:spacing w:val="2"/>
                <w:sz w:val="23"/>
              </w:rPr>
              <w:t>用</w:t>
            </w:r>
            <w:r>
              <w:rPr>
                <w:rFonts w:ascii="ca1mcVqO+SimSun" w:hAnsi="ca1mcVqO+SimSun" w:eastAsia="ca1mcVqO+SimSun"/>
                <w:color w:val="000000"/>
                <w:sz w:val="23"/>
              </w:rPr>
              <w:t>各种</w:t>
            </w:r>
            <w:r>
              <w:rPr>
                <w:rFonts w:ascii="ca1mcVqO+SimSun" w:hAnsi="ca1mcVqO+SimSun" w:eastAsia="ca1mcVqO+SimSun"/>
                <w:color w:val="000000"/>
                <w:spacing w:val="2"/>
                <w:sz w:val="23"/>
              </w:rPr>
              <w:t>技</w:t>
            </w:r>
            <w:r>
              <w:rPr>
                <w:rFonts w:ascii="ca1mcVqO+SimSun" w:hAnsi="ca1mcVqO+SimSun" w:eastAsia="ca1mcVqO+SimSun"/>
                <w:color w:val="000000"/>
                <w:sz w:val="23"/>
              </w:rPr>
              <w:t>术</w:t>
            </w:r>
            <w:r>
              <w:rPr>
                <w:rFonts w:ascii="ca1mcVqO+SimSun" w:hAnsi="ca1mcVqO+SimSun" w:eastAsia="ca1mcVqO+SimSun"/>
                <w:color w:val="000000"/>
                <w:spacing w:val="2"/>
                <w:sz w:val="23"/>
              </w:rPr>
              <w:t>，</w:t>
            </w:r>
            <w:r>
              <w:rPr>
                <w:rFonts w:ascii="ca1mcVqO+SimSun" w:hAnsi="ca1mcVqO+SimSun" w:eastAsia="ca1mcVqO+SimSun"/>
                <w:color w:val="000000"/>
                <w:spacing w:val="-2"/>
                <w:sz w:val="23"/>
              </w:rPr>
              <w:t>与</w:t>
            </w:r>
            <w:r>
              <w:rPr>
                <w:rFonts w:ascii="ca1mcVqO+SimSun" w:hAnsi="ca1mcVqO+SimSun" w:eastAsia="ca1mcVqO+SimSun"/>
                <w:color w:val="000000"/>
                <w:spacing w:val="2"/>
                <w:sz w:val="23"/>
              </w:rPr>
              <w:t>同</w:t>
            </w:r>
            <w:r>
              <w:rPr>
                <w:rFonts w:ascii="ca1mcVqO+SimSun" w:hAnsi="ca1mcVqO+SimSun" w:eastAsia="ca1mcVqO+SimSun"/>
                <w:color w:val="000000"/>
                <w:sz w:val="23"/>
              </w:rPr>
              <w:t>伴</w:t>
            </w:r>
            <w:r>
              <w:rPr>
                <w:rFonts w:ascii="ca1mcVqO+SimSun" w:hAnsi="ca1mcVqO+SimSun" w:eastAsia="ca1mcVqO+SimSun"/>
                <w:color w:val="000000"/>
                <w:spacing w:val="2"/>
                <w:sz w:val="23"/>
              </w:rPr>
              <w:t>完</w:t>
            </w:r>
            <w:r>
              <w:rPr>
                <w:rFonts w:ascii="ca1mcVqO+SimSun" w:hAnsi="ca1mcVqO+SimSun" w:eastAsia="ca1mcVqO+SimSun"/>
                <w:color w:val="000000"/>
                <w:sz w:val="23"/>
              </w:rPr>
              <w:t>成</w:t>
            </w:r>
            <w:r>
              <w:rPr>
                <w:rFonts w:ascii="ca1mcVqO+SimSun" w:hAnsi="ca1mcVqO+SimSun" w:eastAsia="ca1mcVqO+SimSun"/>
                <w:color w:val="000000"/>
                <w:spacing w:val="4"/>
                <w:sz w:val="23"/>
              </w:rPr>
              <w:t>战</w:t>
            </w:r>
            <w:r>
              <w:rPr>
                <w:rFonts w:ascii="ca1mcVqO+SimSun" w:hAnsi="ca1mcVqO+SimSun" w:eastAsia="ca1mcVqO+SimSun"/>
                <w:color w:val="000000"/>
                <w:sz w:val="23"/>
              </w:rPr>
              <w:t>术</w:t>
            </w:r>
            <w:r>
              <w:rPr>
                <w:rFonts w:ascii="ca1mcVqO+SimSun" w:hAnsi="ca1mcVqO+SimSun" w:eastAsia="ca1mcVqO+SimSun"/>
                <w:color w:val="000000"/>
                <w:spacing w:val="2"/>
                <w:sz w:val="23"/>
              </w:rPr>
              <w:t>配</w:t>
            </w:r>
            <w:r>
              <w:rPr>
                <w:rFonts w:ascii="ca1mcVqO+SimSun" w:hAnsi="ca1mcVqO+SimSun" w:eastAsia="ca1mcVqO+SimSun"/>
                <w:color w:val="000000"/>
                <w:sz w:val="23"/>
              </w:rPr>
              <w:t>合。</w:t>
            </w:r>
          </w:p>
          <w:p w14:paraId="0A7310E9">
            <w:pPr>
              <w:widowControl/>
              <w:autoSpaceDE w:val="0"/>
              <w:autoSpaceDN w:val="0"/>
              <w:spacing w:before="0" w:after="0" w:line="342" w:lineRule="exact"/>
              <w:ind w:left="112" w:leftChars="0" w:right="144" w:rightChars="0" w:firstLine="0" w:firstLineChars="0"/>
              <w:jc w:val="left"/>
              <w:rPr>
                <w:rFonts w:hint="eastAsia" w:asciiTheme="minorEastAsia" w:hAnsiTheme="minorEastAsia" w:eastAsiaTheme="minorEastAsia" w:cstheme="minorEastAsia"/>
              </w:rPr>
            </w:pPr>
            <w:r>
              <w:rPr>
                <w:rFonts w:ascii="ca1mcVqO+SimSun" w:hAnsi="ca1mcVqO+SimSun" w:eastAsia="ca1mcVqO+SimSun"/>
                <w:color w:val="000000"/>
                <w:sz w:val="23"/>
              </w:rPr>
              <w:t>2在</w:t>
            </w:r>
            <w:r>
              <w:rPr>
                <w:rFonts w:ascii="ca1mcVqO+SimSun" w:hAnsi="ca1mcVqO+SimSun" w:eastAsia="ca1mcVqO+SimSun"/>
                <w:color w:val="000000"/>
                <w:spacing w:val="4"/>
                <w:sz w:val="23"/>
              </w:rPr>
              <w:t>本</w:t>
            </w:r>
            <w:r>
              <w:rPr>
                <w:rFonts w:ascii="ca1mcVqO+SimSun" w:hAnsi="ca1mcVqO+SimSun" w:eastAsia="ca1mcVqO+SimSun"/>
                <w:color w:val="000000"/>
                <w:sz w:val="23"/>
              </w:rPr>
              <w:t>单</w:t>
            </w:r>
            <w:r>
              <w:rPr>
                <w:rFonts w:ascii="ca1mcVqO+SimSun" w:hAnsi="ca1mcVqO+SimSun" w:eastAsia="ca1mcVqO+SimSun"/>
                <w:color w:val="000000"/>
                <w:spacing w:val="2"/>
                <w:sz w:val="23"/>
              </w:rPr>
              <w:t>元</w:t>
            </w:r>
            <w:r>
              <w:rPr>
                <w:rFonts w:ascii="ca1mcVqO+SimSun" w:hAnsi="ca1mcVqO+SimSun" w:eastAsia="ca1mcVqO+SimSun"/>
                <w:color w:val="000000"/>
                <w:sz w:val="23"/>
              </w:rPr>
              <w:t>学</w:t>
            </w:r>
            <w:r>
              <w:rPr>
                <w:rFonts w:ascii="ca1mcVqO+SimSun" w:hAnsi="ca1mcVqO+SimSun" w:eastAsia="ca1mcVqO+SimSun"/>
                <w:color w:val="000000"/>
                <w:spacing w:val="2"/>
                <w:sz w:val="23"/>
              </w:rPr>
              <w:t>习</w:t>
            </w:r>
            <w:r>
              <w:rPr>
                <w:rFonts w:ascii="ca1mcVqO+SimSun" w:hAnsi="ca1mcVqO+SimSun" w:eastAsia="ca1mcVqO+SimSun"/>
                <w:color w:val="000000"/>
                <w:sz w:val="23"/>
              </w:rPr>
              <w:t>的</w:t>
            </w:r>
            <w:r>
              <w:rPr>
                <w:rFonts w:ascii="ca1mcVqO+SimSun" w:hAnsi="ca1mcVqO+SimSun" w:eastAsia="ca1mcVqO+SimSun"/>
                <w:color w:val="000000"/>
                <w:spacing w:val="2"/>
                <w:sz w:val="23"/>
              </w:rPr>
              <w:t>学</w:t>
            </w:r>
            <w:r>
              <w:rPr>
                <w:rFonts w:ascii="ca1mcVqO+SimSun" w:hAnsi="ca1mcVqO+SimSun" w:eastAsia="ca1mcVqO+SimSun"/>
                <w:color w:val="000000"/>
                <w:sz w:val="23"/>
              </w:rPr>
              <w:t>期</w:t>
            </w:r>
            <w:r>
              <w:rPr>
                <w:rFonts w:ascii="ca1mcVqO+SimSun" w:hAnsi="ca1mcVqO+SimSun" w:eastAsia="ca1mcVqO+SimSun"/>
                <w:color w:val="000000"/>
                <w:spacing w:val="2"/>
                <w:sz w:val="23"/>
              </w:rPr>
              <w:t>中</w:t>
            </w:r>
            <w:r>
              <w:rPr>
                <w:rFonts w:ascii="ca1mcVqO+SimSun" w:hAnsi="ca1mcVqO+SimSun" w:eastAsia="ca1mcVqO+SimSun"/>
                <w:color w:val="000000"/>
                <w:sz w:val="23"/>
              </w:rPr>
              <w:t>，</w:t>
            </w:r>
            <w:r>
              <w:rPr>
                <w:rFonts w:ascii="ca1mcVqO+SimSun" w:hAnsi="ca1mcVqO+SimSun" w:eastAsia="ca1mcVqO+SimSun"/>
                <w:color w:val="000000"/>
                <w:spacing w:val="2"/>
                <w:sz w:val="23"/>
              </w:rPr>
              <w:t>能</w:t>
            </w:r>
            <w:r>
              <w:rPr>
                <w:rFonts w:ascii="ca1mcVqO+SimSun" w:hAnsi="ca1mcVqO+SimSun" w:eastAsia="ca1mcVqO+SimSun"/>
                <w:color w:val="000000"/>
                <w:sz w:val="23"/>
              </w:rPr>
              <w:t>观</w:t>
            </w:r>
            <w:r>
              <w:rPr>
                <w:rFonts w:ascii="ca1mcVqO+SimSun" w:hAnsi="ca1mcVqO+SimSun" w:eastAsia="ca1mcVqO+SimSun"/>
                <w:color w:val="000000"/>
                <w:spacing w:val="4"/>
                <w:sz w:val="23"/>
              </w:rPr>
              <w:t>看</w:t>
            </w:r>
            <w:r>
              <w:rPr>
                <w:rFonts w:ascii="ca1mcVqO+SimSun" w:hAnsi="ca1mcVqO+SimSun" w:eastAsia="ca1mcVqO+SimSun"/>
                <w:color w:val="000000"/>
                <w:sz w:val="23"/>
              </w:rPr>
              <w:t>至</w:t>
            </w:r>
            <w:r>
              <w:rPr>
                <w:rFonts w:ascii="ca1mcVqO+SimSun" w:hAnsi="ca1mcVqO+SimSun" w:eastAsia="ca1mcVqO+SimSun"/>
                <w:color w:val="000000"/>
                <w:spacing w:val="60"/>
                <w:sz w:val="23"/>
              </w:rPr>
              <w:t>少</w:t>
            </w:r>
            <w:r>
              <w:rPr>
                <w:rFonts w:ascii="ca1mcVqO+SimSun" w:hAnsi="ca1mcVqO+SimSun" w:eastAsia="ca1mcVqO+SimSun"/>
                <w:color w:val="000000"/>
                <w:spacing w:val="56"/>
                <w:sz w:val="23"/>
              </w:rPr>
              <w:t>8</w:t>
            </w:r>
            <w:r>
              <w:rPr>
                <w:rFonts w:ascii="ca1mcVqO+SimSun" w:hAnsi="ca1mcVqO+SimSun" w:eastAsia="ca1mcVqO+SimSun"/>
                <w:color w:val="000000"/>
                <w:sz w:val="23"/>
              </w:rPr>
              <w:t>场</w:t>
            </w:r>
            <w:r>
              <w:rPr>
                <w:rFonts w:ascii="ca1mcVqO+SimSun" w:hAnsi="ca1mcVqO+SimSun" w:eastAsia="ca1mcVqO+SimSun"/>
                <w:color w:val="000000"/>
                <w:spacing w:val="4"/>
                <w:sz w:val="23"/>
              </w:rPr>
              <w:t>篮</w:t>
            </w:r>
            <w:r>
              <w:rPr>
                <w:rFonts w:ascii="ca1mcVqO+SimSun" w:hAnsi="ca1mcVqO+SimSun" w:eastAsia="ca1mcVqO+SimSun"/>
                <w:color w:val="000000"/>
                <w:sz w:val="23"/>
              </w:rPr>
              <w:t>球比赛</w:t>
            </w:r>
            <w:r>
              <w:rPr>
                <w:rFonts w:ascii="ca1mcVqO+SimSun" w:hAnsi="ca1mcVqO+SimSun" w:eastAsia="ca1mcVqO+SimSun"/>
                <w:color w:val="000000"/>
                <w:spacing w:val="2"/>
                <w:sz w:val="23"/>
              </w:rPr>
              <w:t>，</w:t>
            </w:r>
            <w:r>
              <w:rPr>
                <w:rFonts w:ascii="ca1mcVqO+SimSun" w:hAnsi="ca1mcVqO+SimSun" w:eastAsia="ca1mcVqO+SimSun"/>
                <w:color w:val="000000"/>
                <w:sz w:val="23"/>
              </w:rPr>
              <w:t>并</w:t>
            </w:r>
            <w:r>
              <w:rPr>
                <w:rFonts w:ascii="ca1mcVqO+SimSun" w:hAnsi="ca1mcVqO+SimSun" w:eastAsia="ca1mcVqO+SimSun"/>
                <w:color w:val="000000"/>
                <w:spacing w:val="2"/>
                <w:sz w:val="23"/>
              </w:rPr>
              <w:t>能</w:t>
            </w:r>
            <w:r>
              <w:rPr>
                <w:rFonts w:ascii="ca1mcVqO+SimSun" w:hAnsi="ca1mcVqO+SimSun" w:eastAsia="ca1mcVqO+SimSun"/>
                <w:color w:val="000000"/>
                <w:spacing w:val="-2"/>
                <w:sz w:val="23"/>
              </w:rPr>
              <w:t>对</w:t>
            </w:r>
            <w:r>
              <w:rPr>
                <w:rFonts w:ascii="ca1mcVqO+SimSun" w:hAnsi="ca1mcVqO+SimSun" w:eastAsia="ca1mcVqO+SimSun"/>
                <w:color w:val="000000"/>
                <w:spacing w:val="2"/>
                <w:sz w:val="23"/>
              </w:rPr>
              <w:t>比</w:t>
            </w:r>
            <w:r>
              <w:rPr>
                <w:rFonts w:ascii="ca1mcVqO+SimSun" w:hAnsi="ca1mcVqO+SimSun" w:eastAsia="ca1mcVqO+SimSun"/>
                <w:color w:val="000000"/>
                <w:sz w:val="23"/>
              </w:rPr>
              <w:t>赛</w:t>
            </w:r>
            <w:r>
              <w:rPr>
                <w:rFonts w:ascii="ca1mcVqO+SimSun" w:hAnsi="ca1mcVqO+SimSun" w:eastAsia="ca1mcVqO+SimSun"/>
                <w:color w:val="000000"/>
                <w:spacing w:val="2"/>
                <w:sz w:val="23"/>
              </w:rPr>
              <w:t>做</w:t>
            </w:r>
            <w:r>
              <w:rPr>
                <w:rFonts w:ascii="ca1mcVqO+SimSun" w:hAnsi="ca1mcVqO+SimSun" w:eastAsia="ca1mcVqO+SimSun"/>
                <w:color w:val="000000"/>
                <w:sz w:val="23"/>
              </w:rPr>
              <w:t>出</w:t>
            </w:r>
            <w:r>
              <w:rPr>
                <w:rFonts w:ascii="ca1mcVqO+SimSun" w:hAnsi="ca1mcVqO+SimSun" w:eastAsia="ca1mcVqO+SimSun"/>
                <w:color w:val="000000"/>
                <w:spacing w:val="4"/>
                <w:sz w:val="23"/>
              </w:rPr>
              <w:t>简</w:t>
            </w:r>
            <w:r>
              <w:rPr>
                <w:rFonts w:ascii="ca1mcVqO+SimSun" w:hAnsi="ca1mcVqO+SimSun" w:eastAsia="ca1mcVqO+SimSun"/>
                <w:color w:val="000000"/>
                <w:sz w:val="23"/>
              </w:rPr>
              <w:t>要</w:t>
            </w:r>
            <w:r>
              <w:rPr>
                <w:rFonts w:ascii="ca1mcVqO+SimSun" w:hAnsi="ca1mcVqO+SimSun" w:eastAsia="ca1mcVqO+SimSun"/>
                <w:color w:val="000000"/>
                <w:spacing w:val="2"/>
                <w:sz w:val="23"/>
              </w:rPr>
              <w:t>分</w:t>
            </w:r>
            <w:r>
              <w:rPr>
                <w:rFonts w:ascii="ca1mcVqO+SimSun" w:hAnsi="ca1mcVqO+SimSun" w:eastAsia="ca1mcVqO+SimSun"/>
                <w:color w:val="000000"/>
                <w:sz w:val="23"/>
              </w:rPr>
              <w:t>析。</w:t>
            </w:r>
          </w:p>
        </w:tc>
      </w:tr>
      <w:tr w14:paraId="357EC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844" w:type="dxa"/>
            <w:vMerge w:val="restart"/>
            <w:vAlign w:val="top"/>
          </w:tcPr>
          <w:p w14:paraId="2CF15D0A">
            <w:pPr>
              <w:widowControl/>
              <w:autoSpaceDE w:val="0"/>
              <w:autoSpaceDN w:val="0"/>
              <w:spacing w:before="1526" w:after="0" w:line="228"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健</w:t>
            </w:r>
            <w:r>
              <w:rPr>
                <w:rFonts w:ascii="ca1mcVqO+SimSun" w:hAnsi="ca1mcVqO+SimSun" w:eastAsia="ca1mcVqO+SimSun"/>
                <w:color w:val="000000"/>
                <w:spacing w:val="4"/>
                <w:sz w:val="23"/>
              </w:rPr>
              <w:t>康</w:t>
            </w:r>
            <w:r>
              <w:rPr>
                <w:rFonts w:ascii="ca1mcVqO+SimSun" w:hAnsi="ca1mcVqO+SimSun" w:eastAsia="ca1mcVqO+SimSun"/>
                <w:color w:val="000000"/>
                <w:sz w:val="23"/>
              </w:rPr>
              <w:t>行为</w:t>
            </w:r>
          </w:p>
        </w:tc>
        <w:tc>
          <w:tcPr>
            <w:tcW w:w="1005" w:type="dxa"/>
            <w:gridSpan w:val="2"/>
            <w:vAlign w:val="top"/>
          </w:tcPr>
          <w:p w14:paraId="00D0DA96">
            <w:pPr>
              <w:widowControl/>
              <w:autoSpaceDE w:val="0"/>
              <w:autoSpaceDN w:val="0"/>
              <w:spacing w:before="186" w:after="0" w:line="230"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体</w:t>
            </w:r>
            <w:r>
              <w:rPr>
                <w:rFonts w:ascii="ca1mcVqO+SimSun" w:hAnsi="ca1mcVqO+SimSun" w:eastAsia="ca1mcVqO+SimSun"/>
                <w:color w:val="000000"/>
                <w:spacing w:val="2"/>
                <w:sz w:val="23"/>
              </w:rPr>
              <w:t>育</w:t>
            </w:r>
            <w:r>
              <w:rPr>
                <w:rFonts w:ascii="ca1mcVqO+SimSun" w:hAnsi="ca1mcVqO+SimSun" w:eastAsia="ca1mcVqO+SimSun"/>
                <w:color w:val="000000"/>
                <w:sz w:val="23"/>
              </w:rPr>
              <w:t>锻</w:t>
            </w:r>
            <w:r>
              <w:rPr>
                <w:rFonts w:ascii="ca1mcVqO+SimSun" w:hAnsi="ca1mcVqO+SimSun" w:eastAsia="ca1mcVqO+SimSun"/>
                <w:color w:val="000000"/>
                <w:spacing w:val="2"/>
                <w:sz w:val="23"/>
              </w:rPr>
              <w:t>炼</w:t>
            </w:r>
            <w:r>
              <w:rPr>
                <w:rFonts w:ascii="ca1mcVqO+SimSun" w:hAnsi="ca1mcVqO+SimSun" w:eastAsia="ca1mcVqO+SimSun"/>
                <w:color w:val="000000"/>
                <w:spacing w:val="-2"/>
                <w:sz w:val="23"/>
              </w:rPr>
              <w:t>意</w:t>
            </w:r>
            <w:r>
              <w:rPr>
                <w:rFonts w:ascii="ca1mcVqO+SimSun" w:hAnsi="ca1mcVqO+SimSun" w:eastAsia="ca1mcVqO+SimSun"/>
                <w:color w:val="000000"/>
                <w:spacing w:val="2"/>
                <w:sz w:val="23"/>
              </w:rPr>
              <w:t>识</w:t>
            </w:r>
            <w:r>
              <w:rPr>
                <w:rFonts w:ascii="ca1mcVqO+SimSun" w:hAnsi="ca1mcVqO+SimSun" w:eastAsia="ca1mcVqO+SimSun"/>
                <w:color w:val="000000"/>
                <w:sz w:val="23"/>
              </w:rPr>
              <w:t>与</w:t>
            </w:r>
            <w:r>
              <w:rPr>
                <w:rFonts w:ascii="ca1mcVqO+SimSun" w:hAnsi="ca1mcVqO+SimSun" w:eastAsia="ca1mcVqO+SimSun"/>
                <w:color w:val="000000"/>
                <w:spacing w:val="2"/>
                <w:sz w:val="23"/>
              </w:rPr>
              <w:t>习</w:t>
            </w:r>
            <w:r>
              <w:rPr>
                <w:rFonts w:ascii="ca1mcVqO+SimSun" w:hAnsi="ca1mcVqO+SimSun" w:eastAsia="ca1mcVqO+SimSun"/>
                <w:color w:val="000000"/>
                <w:sz w:val="23"/>
              </w:rPr>
              <w:t>惯</w:t>
            </w:r>
          </w:p>
        </w:tc>
        <w:tc>
          <w:tcPr>
            <w:tcW w:w="7051" w:type="dxa"/>
            <w:gridSpan w:val="3"/>
            <w:vAlign w:val="top"/>
          </w:tcPr>
          <w:p w14:paraId="33574080">
            <w:pPr>
              <w:widowControl/>
              <w:autoSpaceDE w:val="0"/>
              <w:autoSpaceDN w:val="0"/>
              <w:spacing w:before="186" w:after="0" w:line="230" w:lineRule="exact"/>
              <w:ind w:left="112" w:leftChars="0" w:right="0" w:rightChars="0" w:firstLine="0" w:firstLineChars="0"/>
              <w:jc w:val="left"/>
              <w:rPr>
                <w:rFonts w:hint="eastAsia" w:asciiTheme="minorEastAsia" w:hAnsiTheme="minorEastAsia" w:eastAsiaTheme="minorEastAsia" w:cstheme="minorEastAsia"/>
              </w:rPr>
            </w:pPr>
            <w:r>
              <w:rPr>
                <w:rFonts w:ascii="ca1mcVqO+SimSun" w:hAnsi="ca1mcVqO+SimSun" w:eastAsia="ca1mcVqO+SimSun"/>
                <w:color w:val="000000"/>
                <w:sz w:val="23"/>
              </w:rPr>
              <w:t>1每</w:t>
            </w:r>
            <w:r>
              <w:rPr>
                <w:rFonts w:ascii="ca1mcVqO+SimSun" w:hAnsi="ca1mcVqO+SimSun" w:eastAsia="ca1mcVqO+SimSun"/>
                <w:color w:val="000000"/>
                <w:spacing w:val="4"/>
                <w:sz w:val="23"/>
              </w:rPr>
              <w:t>周</w:t>
            </w:r>
            <w:r>
              <w:rPr>
                <w:rFonts w:ascii="ca1mcVqO+SimSun" w:hAnsi="ca1mcVqO+SimSun" w:eastAsia="ca1mcVqO+SimSun"/>
                <w:color w:val="000000"/>
                <w:sz w:val="23"/>
              </w:rPr>
              <w:t>进</w:t>
            </w:r>
            <w:r>
              <w:rPr>
                <w:rFonts w:ascii="ca1mcVqO+SimSun" w:hAnsi="ca1mcVqO+SimSun" w:eastAsia="ca1mcVqO+SimSun"/>
                <w:color w:val="000000"/>
                <w:spacing w:val="60"/>
                <w:sz w:val="23"/>
              </w:rPr>
              <w:t>行</w:t>
            </w:r>
            <w:r>
              <w:rPr>
                <w:rFonts w:ascii="ca1mcVqO+SimSun" w:hAnsi="ca1mcVqO+SimSun" w:eastAsia="ca1mcVqO+SimSun"/>
                <w:color w:val="000000"/>
                <w:spacing w:val="56"/>
                <w:sz w:val="23"/>
              </w:rPr>
              <w:t>3</w:t>
            </w:r>
            <w:r>
              <w:rPr>
                <w:rFonts w:ascii="ca1mcVqO+SimSun" w:hAnsi="ca1mcVqO+SimSun" w:eastAsia="ca1mcVqO+SimSun"/>
                <w:color w:val="000000"/>
                <w:sz w:val="23"/>
              </w:rPr>
              <w:t>次</w:t>
            </w:r>
            <w:r>
              <w:rPr>
                <w:rFonts w:ascii="ca1mcVqO+SimSun" w:hAnsi="ca1mcVqO+SimSun" w:eastAsia="ca1mcVqO+SimSun"/>
                <w:color w:val="000000"/>
                <w:spacing w:val="2"/>
                <w:sz w:val="23"/>
              </w:rPr>
              <w:t>及</w:t>
            </w:r>
            <w:r>
              <w:rPr>
                <w:rFonts w:ascii="ca1mcVqO+SimSun" w:hAnsi="ca1mcVqO+SimSun" w:eastAsia="ca1mcVqO+SimSun"/>
                <w:color w:val="000000"/>
                <w:sz w:val="23"/>
              </w:rPr>
              <w:t>以</w:t>
            </w:r>
            <w:r>
              <w:rPr>
                <w:rFonts w:ascii="ca1mcVqO+SimSun" w:hAnsi="ca1mcVqO+SimSun" w:eastAsia="ca1mcVqO+SimSun"/>
                <w:color w:val="000000"/>
                <w:spacing w:val="4"/>
                <w:sz w:val="23"/>
              </w:rPr>
              <w:t>上</w:t>
            </w:r>
            <w:r>
              <w:rPr>
                <w:rFonts w:ascii="ca1mcVqO+SimSun" w:hAnsi="ca1mcVqO+SimSun" w:eastAsia="ca1mcVqO+SimSun"/>
                <w:color w:val="000000"/>
                <w:sz w:val="23"/>
              </w:rPr>
              <w:t>课</w:t>
            </w:r>
            <w:r>
              <w:rPr>
                <w:rFonts w:ascii="ca1mcVqO+SimSun" w:hAnsi="ca1mcVqO+SimSun" w:eastAsia="ca1mcVqO+SimSun"/>
                <w:color w:val="000000"/>
                <w:spacing w:val="2"/>
                <w:sz w:val="23"/>
              </w:rPr>
              <w:t>外</w:t>
            </w:r>
            <w:r>
              <w:rPr>
                <w:rFonts w:ascii="ca1mcVqO+SimSun" w:hAnsi="ca1mcVqO+SimSun" w:eastAsia="ca1mcVqO+SimSun"/>
                <w:color w:val="000000"/>
                <w:sz w:val="23"/>
              </w:rPr>
              <w:t>篮</w:t>
            </w:r>
            <w:r>
              <w:rPr>
                <w:rFonts w:ascii="ca1mcVqO+SimSun" w:hAnsi="ca1mcVqO+SimSun" w:eastAsia="ca1mcVqO+SimSun"/>
                <w:color w:val="000000"/>
                <w:spacing w:val="2"/>
                <w:sz w:val="23"/>
              </w:rPr>
              <w:t>球</w:t>
            </w:r>
            <w:r>
              <w:rPr>
                <w:rFonts w:ascii="ca1mcVqO+SimSun" w:hAnsi="ca1mcVqO+SimSun" w:eastAsia="ca1mcVqO+SimSun"/>
                <w:color w:val="000000"/>
                <w:spacing w:val="-2"/>
                <w:sz w:val="23"/>
              </w:rPr>
              <w:t>体</w:t>
            </w:r>
            <w:r>
              <w:rPr>
                <w:rFonts w:ascii="ca1mcVqO+SimSun" w:hAnsi="ca1mcVqO+SimSun" w:eastAsia="ca1mcVqO+SimSun"/>
                <w:color w:val="000000"/>
                <w:spacing w:val="2"/>
                <w:sz w:val="23"/>
              </w:rPr>
              <w:t>育</w:t>
            </w:r>
            <w:r>
              <w:rPr>
                <w:rFonts w:ascii="ca1mcVqO+SimSun" w:hAnsi="ca1mcVqO+SimSun" w:eastAsia="ca1mcVqO+SimSun"/>
                <w:color w:val="000000"/>
                <w:sz w:val="23"/>
              </w:rPr>
              <w:t>活</w:t>
            </w:r>
            <w:r>
              <w:rPr>
                <w:rFonts w:ascii="ca1mcVqO+SimSun" w:hAnsi="ca1mcVqO+SimSun" w:eastAsia="ca1mcVqO+SimSun"/>
                <w:color w:val="000000"/>
                <w:spacing w:val="2"/>
                <w:sz w:val="23"/>
              </w:rPr>
              <w:t>动</w:t>
            </w:r>
            <w:r>
              <w:rPr>
                <w:rFonts w:ascii="ca1mcVqO+SimSun" w:hAnsi="ca1mcVqO+SimSun" w:eastAsia="ca1mcVqO+SimSun"/>
                <w:color w:val="000000"/>
                <w:sz w:val="23"/>
              </w:rPr>
              <w:t>。</w:t>
            </w:r>
          </w:p>
        </w:tc>
      </w:tr>
      <w:tr w14:paraId="05184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1" w:hRule="atLeast"/>
        </w:trPr>
        <w:tc>
          <w:tcPr>
            <w:tcW w:w="844" w:type="dxa"/>
            <w:vMerge w:val="continue"/>
            <w:vAlign w:val="top"/>
          </w:tcPr>
          <w:p w14:paraId="7010CC9F">
            <w:pPr>
              <w:rPr>
                <w:rFonts w:hint="eastAsia" w:asciiTheme="minorEastAsia" w:hAnsiTheme="minorEastAsia" w:eastAsiaTheme="minorEastAsia" w:cstheme="minorEastAsia"/>
              </w:rPr>
            </w:pPr>
          </w:p>
        </w:tc>
        <w:tc>
          <w:tcPr>
            <w:tcW w:w="1005" w:type="dxa"/>
            <w:gridSpan w:val="2"/>
            <w:vAlign w:val="top"/>
          </w:tcPr>
          <w:p w14:paraId="23CC29D9">
            <w:pPr>
              <w:widowControl/>
              <w:autoSpaceDE w:val="0"/>
              <w:autoSpaceDN w:val="0"/>
              <w:spacing w:before="228" w:after="0" w:line="228" w:lineRule="exact"/>
              <w:ind w:left="0" w:right="0" w:firstLine="0"/>
              <w:jc w:val="center"/>
            </w:pPr>
            <w:r>
              <w:rPr>
                <w:rFonts w:ascii="ca1mcVqO+SimSun" w:hAnsi="ca1mcVqO+SimSun" w:eastAsia="ca1mcVqO+SimSun"/>
                <w:color w:val="000000"/>
                <w:sz w:val="23"/>
              </w:rPr>
              <w:t>健</w:t>
            </w:r>
            <w:r>
              <w:rPr>
                <w:rFonts w:ascii="ca1mcVqO+SimSun" w:hAnsi="ca1mcVqO+SimSun" w:eastAsia="ca1mcVqO+SimSun"/>
                <w:color w:val="000000"/>
                <w:spacing w:val="2"/>
                <w:sz w:val="23"/>
              </w:rPr>
              <w:t>康</w:t>
            </w:r>
            <w:r>
              <w:rPr>
                <w:rFonts w:ascii="ca1mcVqO+SimSun" w:hAnsi="ca1mcVqO+SimSun" w:eastAsia="ca1mcVqO+SimSun"/>
                <w:color w:val="000000"/>
                <w:sz w:val="23"/>
              </w:rPr>
              <w:t>知</w:t>
            </w:r>
            <w:r>
              <w:rPr>
                <w:rFonts w:ascii="ca1mcVqO+SimSun" w:hAnsi="ca1mcVqO+SimSun" w:eastAsia="ca1mcVqO+SimSun"/>
                <w:color w:val="000000"/>
                <w:spacing w:val="2"/>
                <w:sz w:val="23"/>
              </w:rPr>
              <w:t>识</w:t>
            </w:r>
            <w:r>
              <w:rPr>
                <w:rFonts w:ascii="ca1mcVqO+SimSun" w:hAnsi="ca1mcVqO+SimSun" w:eastAsia="ca1mcVqO+SimSun"/>
                <w:color w:val="000000"/>
                <w:spacing w:val="-2"/>
                <w:sz w:val="23"/>
              </w:rPr>
              <w:t>与</w:t>
            </w:r>
            <w:r>
              <w:rPr>
                <w:rFonts w:ascii="ca1mcVqO+SimSun" w:hAnsi="ca1mcVqO+SimSun" w:eastAsia="ca1mcVqO+SimSun"/>
                <w:color w:val="000000"/>
                <w:spacing w:val="2"/>
                <w:sz w:val="23"/>
              </w:rPr>
              <w:t>技</w:t>
            </w:r>
            <w:r>
              <w:rPr>
                <w:rFonts w:ascii="ca1mcVqO+SimSun" w:hAnsi="ca1mcVqO+SimSun" w:eastAsia="ca1mcVqO+SimSun"/>
                <w:color w:val="000000"/>
                <w:sz w:val="23"/>
              </w:rPr>
              <w:t>能</w:t>
            </w:r>
            <w:r>
              <w:rPr>
                <w:rFonts w:ascii="ca1mcVqO+SimSun" w:hAnsi="ca1mcVqO+SimSun" w:eastAsia="ca1mcVqO+SimSun"/>
                <w:color w:val="000000"/>
                <w:spacing w:val="2"/>
                <w:sz w:val="23"/>
              </w:rPr>
              <w:t>的</w:t>
            </w:r>
            <w:r>
              <w:rPr>
                <w:rFonts w:ascii="ca1mcVqO+SimSun" w:hAnsi="ca1mcVqO+SimSun" w:eastAsia="ca1mcVqO+SimSun"/>
                <w:color w:val="000000"/>
                <w:sz w:val="23"/>
              </w:rPr>
              <w:t>掌</w:t>
            </w:r>
          </w:p>
          <w:p w14:paraId="2EBE6668">
            <w:pPr>
              <w:widowControl/>
              <w:autoSpaceDE w:val="0"/>
              <w:autoSpaceDN w:val="0"/>
              <w:spacing w:before="114" w:after="0" w:line="228"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握</w:t>
            </w:r>
            <w:r>
              <w:rPr>
                <w:rFonts w:ascii="ca1mcVqO+SimSun" w:hAnsi="ca1mcVqO+SimSun" w:eastAsia="ca1mcVqO+SimSun"/>
                <w:color w:val="000000"/>
                <w:spacing w:val="4"/>
                <w:sz w:val="23"/>
              </w:rPr>
              <w:t>与</w:t>
            </w:r>
            <w:r>
              <w:rPr>
                <w:rFonts w:ascii="ca1mcVqO+SimSun" w:hAnsi="ca1mcVqO+SimSun" w:eastAsia="ca1mcVqO+SimSun"/>
                <w:color w:val="000000"/>
                <w:sz w:val="23"/>
              </w:rPr>
              <w:t>运用</w:t>
            </w:r>
          </w:p>
        </w:tc>
        <w:tc>
          <w:tcPr>
            <w:tcW w:w="7051" w:type="dxa"/>
            <w:gridSpan w:val="3"/>
            <w:vAlign w:val="top"/>
          </w:tcPr>
          <w:p w14:paraId="4AB5D46B">
            <w:pPr>
              <w:widowControl/>
              <w:autoSpaceDE w:val="0"/>
              <w:autoSpaceDN w:val="0"/>
              <w:spacing w:before="0" w:after="0" w:line="324" w:lineRule="exact"/>
              <w:ind w:left="112" w:leftChars="0" w:right="0" w:rightChars="0" w:firstLine="0" w:firstLineChars="0"/>
              <w:jc w:val="left"/>
              <w:rPr>
                <w:rFonts w:hint="eastAsia" w:asciiTheme="minorEastAsia" w:hAnsiTheme="minorEastAsia" w:eastAsiaTheme="minorEastAsia" w:cstheme="minorEastAsia"/>
                <w:lang w:eastAsia="zh-CN"/>
              </w:rPr>
            </w:pPr>
            <w:r>
              <w:rPr>
                <w:rFonts w:ascii="ca1mcVqO+SimSun" w:hAnsi="ca1mcVqO+SimSun" w:eastAsia="ca1mcVqO+SimSun"/>
                <w:color w:val="000000"/>
                <w:sz w:val="23"/>
              </w:rPr>
              <w:t>1体</w:t>
            </w:r>
            <w:r>
              <w:rPr>
                <w:rFonts w:ascii="ca1mcVqO+SimSun" w:hAnsi="ca1mcVqO+SimSun" w:eastAsia="ca1mcVqO+SimSun"/>
                <w:color w:val="000000"/>
                <w:spacing w:val="4"/>
                <w:sz w:val="23"/>
              </w:rPr>
              <w:t>育</w:t>
            </w:r>
            <w:r>
              <w:rPr>
                <w:rFonts w:ascii="ca1mcVqO+SimSun" w:hAnsi="ca1mcVqO+SimSun" w:eastAsia="ca1mcVqO+SimSun"/>
                <w:color w:val="000000"/>
                <w:sz w:val="23"/>
              </w:rPr>
              <w:t>活</w:t>
            </w:r>
            <w:r>
              <w:rPr>
                <w:rFonts w:ascii="ca1mcVqO+SimSun" w:hAnsi="ca1mcVqO+SimSun" w:eastAsia="ca1mcVqO+SimSun"/>
                <w:color w:val="000000"/>
                <w:spacing w:val="2"/>
                <w:sz w:val="23"/>
              </w:rPr>
              <w:t>动</w:t>
            </w:r>
            <w:r>
              <w:rPr>
                <w:rFonts w:ascii="ca1mcVqO+SimSun" w:hAnsi="ca1mcVqO+SimSun" w:eastAsia="ca1mcVqO+SimSun"/>
                <w:color w:val="000000"/>
                <w:sz w:val="23"/>
              </w:rPr>
              <w:t>前</w:t>
            </w:r>
            <w:r>
              <w:rPr>
                <w:rFonts w:ascii="ca1mcVqO+SimSun" w:hAnsi="ca1mcVqO+SimSun" w:eastAsia="ca1mcVqO+SimSun"/>
                <w:color w:val="000000"/>
                <w:spacing w:val="2"/>
                <w:sz w:val="23"/>
              </w:rPr>
              <w:t>后</w:t>
            </w:r>
            <w:r>
              <w:rPr>
                <w:rFonts w:ascii="ca1mcVqO+SimSun" w:hAnsi="ca1mcVqO+SimSun" w:eastAsia="ca1mcVqO+SimSun"/>
                <w:color w:val="000000"/>
                <w:sz w:val="23"/>
              </w:rPr>
              <w:t>，</w:t>
            </w:r>
            <w:r>
              <w:rPr>
                <w:rFonts w:ascii="ca1mcVqO+SimSun" w:hAnsi="ca1mcVqO+SimSun" w:eastAsia="ca1mcVqO+SimSun"/>
                <w:color w:val="000000"/>
                <w:spacing w:val="2"/>
                <w:sz w:val="23"/>
              </w:rPr>
              <w:t>能</w:t>
            </w:r>
            <w:r>
              <w:rPr>
                <w:rFonts w:ascii="ca1mcVqO+SimSun" w:hAnsi="ca1mcVqO+SimSun" w:eastAsia="ca1mcVqO+SimSun"/>
                <w:color w:val="000000"/>
                <w:sz w:val="23"/>
              </w:rPr>
              <w:t>科</w:t>
            </w:r>
            <w:r>
              <w:rPr>
                <w:rFonts w:ascii="ca1mcVqO+SimSun" w:hAnsi="ca1mcVqO+SimSun" w:eastAsia="ca1mcVqO+SimSun"/>
                <w:color w:val="000000"/>
                <w:spacing w:val="2"/>
                <w:sz w:val="23"/>
              </w:rPr>
              <w:t>学</w:t>
            </w:r>
            <w:r>
              <w:rPr>
                <w:rFonts w:ascii="ca1mcVqO+SimSun" w:hAnsi="ca1mcVqO+SimSun" w:eastAsia="ca1mcVqO+SimSun"/>
                <w:color w:val="000000"/>
                <w:sz w:val="23"/>
              </w:rPr>
              <w:t>进</w:t>
            </w:r>
            <w:r>
              <w:rPr>
                <w:rFonts w:ascii="ca1mcVqO+SimSun" w:hAnsi="ca1mcVqO+SimSun" w:eastAsia="ca1mcVqO+SimSun"/>
                <w:color w:val="000000"/>
                <w:spacing w:val="2"/>
                <w:sz w:val="23"/>
              </w:rPr>
              <w:t>行</w:t>
            </w:r>
            <w:r>
              <w:rPr>
                <w:rFonts w:ascii="ca1mcVqO+SimSun" w:hAnsi="ca1mcVqO+SimSun" w:eastAsia="ca1mcVqO+SimSun"/>
                <w:color w:val="000000"/>
                <w:sz w:val="23"/>
              </w:rPr>
              <w:t>热</w:t>
            </w:r>
            <w:r>
              <w:rPr>
                <w:rFonts w:ascii="ca1mcVqO+SimSun" w:hAnsi="ca1mcVqO+SimSun" w:eastAsia="ca1mcVqO+SimSun"/>
                <w:color w:val="000000"/>
                <w:spacing w:val="4"/>
                <w:sz w:val="23"/>
              </w:rPr>
              <w:t>身</w:t>
            </w:r>
            <w:r>
              <w:rPr>
                <w:rFonts w:ascii="ca1mcVqO+SimSun" w:hAnsi="ca1mcVqO+SimSun" w:eastAsia="ca1mcVqO+SimSun"/>
                <w:color w:val="000000"/>
                <w:sz w:val="23"/>
              </w:rPr>
              <w:t>与</w:t>
            </w:r>
            <w:r>
              <w:rPr>
                <w:rFonts w:ascii="ca1mcVqO+SimSun" w:hAnsi="ca1mcVqO+SimSun" w:eastAsia="ca1mcVqO+SimSun"/>
                <w:color w:val="000000"/>
                <w:spacing w:val="2"/>
                <w:sz w:val="23"/>
              </w:rPr>
              <w:t>放</w:t>
            </w:r>
            <w:r>
              <w:rPr>
                <w:rFonts w:ascii="ca1mcVqO+SimSun" w:hAnsi="ca1mcVqO+SimSun" w:eastAsia="ca1mcVqO+SimSun"/>
                <w:color w:val="000000"/>
                <w:sz w:val="23"/>
              </w:rPr>
              <w:t xml:space="preserve">松; </w:t>
            </w:r>
            <w:r>
              <w:br w:type="textWrapping"/>
            </w:r>
            <w:r>
              <w:rPr>
                <w:rFonts w:ascii="ca1mcVqO+SimSun" w:hAnsi="ca1mcVqO+SimSun" w:eastAsia="ca1mcVqO+SimSun"/>
                <w:color w:val="000000"/>
                <w:sz w:val="23"/>
              </w:rPr>
              <w:t>2在</w:t>
            </w:r>
            <w:r>
              <w:rPr>
                <w:rFonts w:ascii="ca1mcVqO+SimSun" w:hAnsi="ca1mcVqO+SimSun" w:eastAsia="ca1mcVqO+SimSun"/>
                <w:color w:val="000000"/>
                <w:spacing w:val="4"/>
                <w:sz w:val="23"/>
              </w:rPr>
              <w:t>发</w:t>
            </w:r>
            <w:r>
              <w:rPr>
                <w:rFonts w:ascii="ca1mcVqO+SimSun" w:hAnsi="ca1mcVqO+SimSun" w:eastAsia="ca1mcVqO+SimSun"/>
                <w:color w:val="000000"/>
                <w:sz w:val="23"/>
              </w:rPr>
              <w:t>生</w:t>
            </w:r>
            <w:r>
              <w:rPr>
                <w:rFonts w:ascii="ca1mcVqO+SimSun" w:hAnsi="ca1mcVqO+SimSun" w:eastAsia="ca1mcVqO+SimSun"/>
                <w:color w:val="000000"/>
                <w:spacing w:val="2"/>
                <w:sz w:val="23"/>
              </w:rPr>
              <w:t>扭</w:t>
            </w:r>
            <w:r>
              <w:rPr>
                <w:rFonts w:ascii="ca1mcVqO+SimSun" w:hAnsi="ca1mcVqO+SimSun" w:eastAsia="ca1mcVqO+SimSun"/>
                <w:color w:val="000000"/>
                <w:sz w:val="23"/>
              </w:rPr>
              <w:t>伤</w:t>
            </w:r>
            <w:r>
              <w:rPr>
                <w:rFonts w:hint="eastAsia" w:ascii="ca1mcVqO+SimSun" w:hAnsi="ca1mcVqO+SimSun" w:eastAsia="宋体"/>
                <w:color w:val="000000"/>
                <w:spacing w:val="-56"/>
                <w:sz w:val="23"/>
                <w:lang w:eastAsia="zh-CN"/>
              </w:rPr>
              <w:t>、</w:t>
            </w:r>
            <w:r>
              <w:rPr>
                <w:rFonts w:ascii="ca1mcVqO+SimSun" w:hAnsi="ca1mcVqO+SimSun" w:eastAsia="ca1mcVqO+SimSun"/>
                <w:color w:val="000000"/>
                <w:spacing w:val="-2"/>
                <w:sz w:val="23"/>
              </w:rPr>
              <w:t>挫</w:t>
            </w:r>
            <w:r>
              <w:rPr>
                <w:rFonts w:ascii="ca1mcVqO+SimSun" w:hAnsi="ca1mcVqO+SimSun" w:eastAsia="ca1mcVqO+SimSun"/>
                <w:color w:val="000000"/>
                <w:spacing w:val="2"/>
                <w:sz w:val="23"/>
              </w:rPr>
              <w:t>伤</w:t>
            </w:r>
            <w:r>
              <w:rPr>
                <w:rFonts w:ascii="ca1mcVqO+SimSun" w:hAnsi="ca1mcVqO+SimSun" w:eastAsia="ca1mcVqO+SimSun"/>
                <w:color w:val="000000"/>
                <w:sz w:val="23"/>
              </w:rPr>
              <w:t>等</w:t>
            </w:r>
            <w:r>
              <w:rPr>
                <w:rFonts w:ascii="ca1mcVqO+SimSun" w:hAnsi="ca1mcVqO+SimSun" w:eastAsia="ca1mcVqO+SimSun"/>
                <w:color w:val="000000"/>
                <w:spacing w:val="2"/>
                <w:sz w:val="23"/>
              </w:rPr>
              <w:t>运</w:t>
            </w:r>
            <w:r>
              <w:rPr>
                <w:rFonts w:ascii="ca1mcVqO+SimSun" w:hAnsi="ca1mcVqO+SimSun" w:eastAsia="ca1mcVqO+SimSun"/>
                <w:color w:val="000000"/>
                <w:sz w:val="23"/>
              </w:rPr>
              <w:t>动</w:t>
            </w:r>
            <w:r>
              <w:rPr>
                <w:rFonts w:ascii="ca1mcVqO+SimSun" w:hAnsi="ca1mcVqO+SimSun" w:eastAsia="ca1mcVqO+SimSun"/>
                <w:color w:val="000000"/>
                <w:spacing w:val="4"/>
                <w:sz w:val="23"/>
              </w:rPr>
              <w:t>损</w:t>
            </w:r>
            <w:r>
              <w:rPr>
                <w:rFonts w:ascii="ca1mcVqO+SimSun" w:hAnsi="ca1mcVqO+SimSun" w:eastAsia="ca1mcVqO+SimSun"/>
                <w:color w:val="000000"/>
                <w:sz w:val="23"/>
              </w:rPr>
              <w:t>伤</w:t>
            </w:r>
            <w:r>
              <w:rPr>
                <w:rFonts w:ascii="ca1mcVqO+SimSun" w:hAnsi="ca1mcVqO+SimSun" w:eastAsia="ca1mcVqO+SimSun"/>
                <w:color w:val="000000"/>
                <w:spacing w:val="2"/>
                <w:sz w:val="23"/>
              </w:rPr>
              <w:t>时</w:t>
            </w:r>
            <w:r>
              <w:rPr>
                <w:rFonts w:ascii="ca1mcVqO+SimSun" w:hAnsi="ca1mcVqO+SimSun" w:eastAsia="ca1mcVqO+SimSun"/>
                <w:color w:val="000000"/>
                <w:spacing w:val="-54"/>
                <w:sz w:val="23"/>
              </w:rPr>
              <w:t>，</w:t>
            </w:r>
            <w:r>
              <w:rPr>
                <w:rFonts w:ascii="ca1mcVqO+SimSun" w:hAnsi="ca1mcVqO+SimSun" w:eastAsia="ca1mcVqO+SimSun"/>
                <w:color w:val="000000"/>
                <w:sz w:val="23"/>
              </w:rPr>
              <w:t>能</w:t>
            </w:r>
            <w:r>
              <w:rPr>
                <w:rFonts w:ascii="ca1mcVqO+SimSun" w:hAnsi="ca1mcVqO+SimSun" w:eastAsia="ca1mcVqO+SimSun"/>
                <w:color w:val="000000"/>
                <w:spacing w:val="2"/>
                <w:sz w:val="23"/>
              </w:rPr>
              <w:t>采</w:t>
            </w:r>
            <w:r>
              <w:rPr>
                <w:rFonts w:ascii="ca1mcVqO+SimSun" w:hAnsi="ca1mcVqO+SimSun" w:eastAsia="ca1mcVqO+SimSun"/>
                <w:color w:val="000000"/>
                <w:sz w:val="23"/>
              </w:rPr>
              <w:t>取</w:t>
            </w:r>
            <w:r>
              <w:rPr>
                <w:rFonts w:ascii="ca1mcVqO+SimSun" w:hAnsi="ca1mcVqO+SimSun" w:eastAsia="ca1mcVqO+SimSun"/>
                <w:color w:val="000000"/>
                <w:spacing w:val="2"/>
                <w:sz w:val="23"/>
              </w:rPr>
              <w:t>正</w:t>
            </w:r>
            <w:r>
              <w:rPr>
                <w:rFonts w:ascii="ca1mcVqO+SimSun" w:hAnsi="ca1mcVqO+SimSun" w:eastAsia="ca1mcVqO+SimSun"/>
                <w:color w:val="000000"/>
                <w:spacing w:val="-2"/>
                <w:sz w:val="23"/>
              </w:rPr>
              <w:t>确</w:t>
            </w:r>
            <w:r>
              <w:rPr>
                <w:rFonts w:ascii="ca1mcVqO+SimSun" w:hAnsi="ca1mcVqO+SimSun" w:eastAsia="ca1mcVqO+SimSun"/>
                <w:color w:val="000000"/>
                <w:spacing w:val="2"/>
                <w:sz w:val="23"/>
              </w:rPr>
              <w:t>的</w:t>
            </w:r>
            <w:r>
              <w:rPr>
                <w:rFonts w:ascii="ca1mcVqO+SimSun" w:hAnsi="ca1mcVqO+SimSun" w:eastAsia="ca1mcVqO+SimSun"/>
                <w:color w:val="000000"/>
                <w:sz w:val="23"/>
              </w:rPr>
              <w:t>方法</w:t>
            </w:r>
            <w:r>
              <w:rPr>
                <w:rFonts w:ascii="ca1mcVqO+SimSun" w:hAnsi="ca1mcVqO+SimSun" w:eastAsia="ca1mcVqO+SimSun"/>
                <w:color w:val="000000"/>
                <w:spacing w:val="2"/>
                <w:sz w:val="23"/>
              </w:rPr>
              <w:t>进</w:t>
            </w:r>
            <w:r>
              <w:rPr>
                <w:rFonts w:ascii="ca1mcVqO+SimSun" w:hAnsi="ca1mcVqO+SimSun" w:eastAsia="ca1mcVqO+SimSun"/>
                <w:color w:val="000000"/>
                <w:sz w:val="23"/>
              </w:rPr>
              <w:t>行</w:t>
            </w:r>
            <w:r>
              <w:rPr>
                <w:rFonts w:ascii="ca1mcVqO+SimSun" w:hAnsi="ca1mcVqO+SimSun" w:eastAsia="ca1mcVqO+SimSun"/>
                <w:color w:val="000000"/>
                <w:spacing w:val="2"/>
                <w:sz w:val="23"/>
              </w:rPr>
              <w:t>处</w:t>
            </w:r>
            <w:r>
              <w:rPr>
                <w:rFonts w:ascii="ca1mcVqO+SimSun" w:hAnsi="ca1mcVqO+SimSun" w:eastAsia="ca1mcVqO+SimSun"/>
                <w:color w:val="000000"/>
                <w:sz w:val="23"/>
              </w:rPr>
              <w:t>理</w:t>
            </w:r>
          </w:p>
        </w:tc>
      </w:tr>
      <w:tr w14:paraId="649DAE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844" w:type="dxa"/>
            <w:vMerge w:val="continue"/>
            <w:tcBorders>
              <w:bottom w:val="nil"/>
            </w:tcBorders>
            <w:vAlign w:val="top"/>
          </w:tcPr>
          <w:p w14:paraId="0C83A0D5">
            <w:pPr>
              <w:rPr>
                <w:rFonts w:hint="eastAsia" w:asciiTheme="minorEastAsia" w:hAnsiTheme="minorEastAsia" w:eastAsiaTheme="minorEastAsia" w:cstheme="minorEastAsia"/>
                <w:b/>
                <w:bCs/>
                <w:sz w:val="24"/>
                <w:szCs w:val="24"/>
              </w:rPr>
            </w:pPr>
          </w:p>
        </w:tc>
        <w:tc>
          <w:tcPr>
            <w:tcW w:w="1005" w:type="dxa"/>
            <w:gridSpan w:val="2"/>
            <w:vAlign w:val="top"/>
          </w:tcPr>
          <w:p w14:paraId="4D5EB8E6">
            <w:pPr>
              <w:widowControl/>
              <w:autoSpaceDE w:val="0"/>
              <w:autoSpaceDN w:val="0"/>
              <w:spacing w:before="354" w:after="0" w:line="230"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情</w:t>
            </w:r>
            <w:r>
              <w:rPr>
                <w:rFonts w:ascii="ca1mcVqO+SimSun" w:hAnsi="ca1mcVqO+SimSun" w:eastAsia="ca1mcVqO+SimSun"/>
                <w:color w:val="000000"/>
                <w:spacing w:val="4"/>
                <w:sz w:val="23"/>
              </w:rPr>
              <w:t>绪</w:t>
            </w:r>
            <w:r>
              <w:rPr>
                <w:rFonts w:ascii="ca1mcVqO+SimSun" w:hAnsi="ca1mcVqO+SimSun" w:eastAsia="ca1mcVqO+SimSun"/>
                <w:color w:val="000000"/>
                <w:sz w:val="23"/>
              </w:rPr>
              <w:t>调控</w:t>
            </w:r>
          </w:p>
        </w:tc>
        <w:tc>
          <w:tcPr>
            <w:tcW w:w="7051" w:type="dxa"/>
            <w:gridSpan w:val="3"/>
            <w:vAlign w:val="top"/>
          </w:tcPr>
          <w:p w14:paraId="57ABEED5">
            <w:pPr>
              <w:widowControl/>
              <w:autoSpaceDE w:val="0"/>
              <w:autoSpaceDN w:val="0"/>
              <w:spacing w:before="184" w:after="0" w:line="228" w:lineRule="exact"/>
              <w:ind w:left="0" w:right="0" w:firstLine="0"/>
              <w:jc w:val="left"/>
            </w:pPr>
            <w:r>
              <w:rPr>
                <w:rFonts w:ascii="ca1mcVqO+SimSun" w:hAnsi="ca1mcVqO+SimSun" w:eastAsia="ca1mcVqO+SimSun"/>
                <w:color w:val="000000"/>
                <w:sz w:val="23"/>
              </w:rPr>
              <w:t>1表</w:t>
            </w:r>
            <w:r>
              <w:rPr>
                <w:rFonts w:ascii="ca1mcVqO+SimSun" w:hAnsi="ca1mcVqO+SimSun" w:eastAsia="ca1mcVqO+SimSun"/>
                <w:color w:val="000000"/>
                <w:spacing w:val="4"/>
                <w:sz w:val="23"/>
              </w:rPr>
              <w:t>现</w:t>
            </w:r>
            <w:r>
              <w:rPr>
                <w:rFonts w:ascii="ca1mcVqO+SimSun" w:hAnsi="ca1mcVqO+SimSun" w:eastAsia="ca1mcVqO+SimSun"/>
                <w:color w:val="000000"/>
                <w:sz w:val="23"/>
              </w:rPr>
              <w:t>出</w:t>
            </w:r>
            <w:r>
              <w:rPr>
                <w:rFonts w:ascii="ca1mcVqO+SimSun" w:hAnsi="ca1mcVqO+SimSun" w:eastAsia="ca1mcVqO+SimSun"/>
                <w:color w:val="000000"/>
                <w:spacing w:val="2"/>
                <w:sz w:val="23"/>
              </w:rPr>
              <w:t>积</w:t>
            </w:r>
            <w:r>
              <w:rPr>
                <w:rFonts w:ascii="ca1mcVqO+SimSun" w:hAnsi="ca1mcVqO+SimSun" w:eastAsia="ca1mcVqO+SimSun"/>
                <w:color w:val="000000"/>
                <w:sz w:val="23"/>
              </w:rPr>
              <w:t>极</w:t>
            </w:r>
            <w:r>
              <w:rPr>
                <w:rFonts w:ascii="ca1mcVqO+SimSun" w:hAnsi="ca1mcVqO+SimSun" w:eastAsia="ca1mcVqO+SimSun"/>
                <w:color w:val="000000"/>
                <w:spacing w:val="2"/>
                <w:sz w:val="23"/>
              </w:rPr>
              <w:t>的</w:t>
            </w:r>
            <w:r>
              <w:rPr>
                <w:rFonts w:ascii="ca1mcVqO+SimSun" w:hAnsi="ca1mcVqO+SimSun" w:eastAsia="ca1mcVqO+SimSun"/>
                <w:color w:val="000000"/>
                <w:sz w:val="23"/>
              </w:rPr>
              <w:t>情</w:t>
            </w:r>
            <w:r>
              <w:rPr>
                <w:rFonts w:ascii="ca1mcVqO+SimSun" w:hAnsi="ca1mcVqO+SimSun" w:eastAsia="ca1mcVqO+SimSun"/>
                <w:color w:val="000000"/>
                <w:spacing w:val="2"/>
                <w:sz w:val="23"/>
              </w:rPr>
              <w:t>绪</w:t>
            </w:r>
            <w:r>
              <w:rPr>
                <w:rFonts w:ascii="ca1mcVqO+SimSun" w:hAnsi="ca1mcVqO+SimSun" w:eastAsia="ca1mcVqO+SimSun"/>
                <w:color w:val="000000"/>
                <w:sz w:val="23"/>
              </w:rPr>
              <w:t>控</w:t>
            </w:r>
            <w:r>
              <w:rPr>
                <w:rFonts w:ascii="ca1mcVqO+SimSun" w:hAnsi="ca1mcVqO+SimSun" w:eastAsia="ca1mcVqO+SimSun"/>
                <w:color w:val="000000"/>
                <w:spacing w:val="2"/>
                <w:sz w:val="23"/>
              </w:rPr>
              <w:t>制</w:t>
            </w:r>
            <w:r>
              <w:rPr>
                <w:rFonts w:ascii="ca1mcVqO+SimSun" w:hAnsi="ca1mcVqO+SimSun" w:eastAsia="ca1mcVqO+SimSun"/>
                <w:color w:val="000000"/>
                <w:sz w:val="23"/>
              </w:rPr>
              <w:t>能</w:t>
            </w:r>
            <w:r>
              <w:rPr>
                <w:rFonts w:ascii="ca1mcVqO+SimSun" w:hAnsi="ca1mcVqO+SimSun" w:eastAsia="ca1mcVqO+SimSun"/>
                <w:color w:val="000000"/>
                <w:spacing w:val="4"/>
                <w:sz w:val="23"/>
              </w:rPr>
              <w:t>力</w:t>
            </w:r>
            <w:r>
              <w:rPr>
                <w:rFonts w:ascii="ca1mcVqO+SimSun" w:hAnsi="ca1mcVqO+SimSun" w:eastAsia="ca1mcVqO+SimSun"/>
                <w:color w:val="000000"/>
                <w:spacing w:val="-114"/>
                <w:sz w:val="23"/>
              </w:rPr>
              <w:t>，</w:t>
            </w:r>
            <w:r>
              <w:rPr>
                <w:rFonts w:ascii="ca1mcVqO+SimSun" w:hAnsi="ca1mcVqO+SimSun" w:eastAsia="ca1mcVqO+SimSun"/>
                <w:color w:val="000000"/>
                <w:sz w:val="23"/>
              </w:rPr>
              <w:t>如</w:t>
            </w:r>
            <w:r>
              <w:rPr>
                <w:rFonts w:ascii="ca1mcVqO+SimSun" w:hAnsi="ca1mcVqO+SimSun" w:eastAsia="ca1mcVqO+SimSun"/>
                <w:color w:val="000000"/>
                <w:spacing w:val="4"/>
                <w:sz w:val="23"/>
              </w:rPr>
              <w:t>面</w:t>
            </w:r>
            <w:r>
              <w:rPr>
                <w:rFonts w:ascii="ca1mcVqO+SimSun" w:hAnsi="ca1mcVqO+SimSun" w:eastAsia="ca1mcVqO+SimSun"/>
                <w:color w:val="000000"/>
                <w:sz w:val="23"/>
              </w:rPr>
              <w:t>对</w:t>
            </w:r>
            <w:r>
              <w:rPr>
                <w:rFonts w:ascii="ca1mcVqO+SimSun" w:hAnsi="ca1mcVqO+SimSun" w:eastAsia="ca1mcVqO+SimSun"/>
                <w:color w:val="000000"/>
                <w:spacing w:val="2"/>
                <w:sz w:val="23"/>
              </w:rPr>
              <w:t>传</w:t>
            </w:r>
            <w:r>
              <w:rPr>
                <w:rFonts w:ascii="ca1mcVqO+SimSun" w:hAnsi="ca1mcVqO+SimSun" w:eastAsia="ca1mcVqO+SimSun"/>
                <w:color w:val="000000"/>
                <w:sz w:val="23"/>
              </w:rPr>
              <w:t>球</w:t>
            </w:r>
            <w:r>
              <w:rPr>
                <w:rFonts w:ascii="ca1mcVqO+SimSun" w:hAnsi="ca1mcVqO+SimSun" w:eastAsia="ca1mcVqO+SimSun"/>
                <w:color w:val="000000"/>
                <w:spacing w:val="2"/>
                <w:sz w:val="23"/>
              </w:rPr>
              <w:t>或</w:t>
            </w:r>
            <w:r>
              <w:rPr>
                <w:rFonts w:ascii="ca1mcVqO+SimSun" w:hAnsi="ca1mcVqO+SimSun" w:eastAsia="ca1mcVqO+SimSun"/>
                <w:color w:val="000000"/>
                <w:spacing w:val="-2"/>
                <w:sz w:val="23"/>
              </w:rPr>
              <w:t>运</w:t>
            </w:r>
            <w:r>
              <w:rPr>
                <w:rFonts w:ascii="ca1mcVqO+SimSun" w:hAnsi="ca1mcVqO+SimSun" w:eastAsia="ca1mcVqO+SimSun"/>
                <w:color w:val="000000"/>
                <w:spacing w:val="2"/>
                <w:sz w:val="23"/>
              </w:rPr>
              <w:t>球</w:t>
            </w:r>
            <w:r>
              <w:rPr>
                <w:rFonts w:ascii="ca1mcVqO+SimSun" w:hAnsi="ca1mcVqO+SimSun" w:eastAsia="ca1mcVqO+SimSun"/>
                <w:color w:val="000000"/>
                <w:sz w:val="23"/>
              </w:rPr>
              <w:t>失</w:t>
            </w:r>
          </w:p>
          <w:p w14:paraId="10183D14">
            <w:pPr>
              <w:widowControl/>
              <w:autoSpaceDE w:val="0"/>
              <w:autoSpaceDN w:val="0"/>
              <w:spacing w:before="114" w:after="0" w:line="228" w:lineRule="exact"/>
              <w:ind w:left="112" w:leftChars="0" w:right="0" w:rightChars="0" w:firstLine="0" w:firstLineChars="0"/>
              <w:jc w:val="left"/>
              <w:rPr>
                <w:rFonts w:hint="eastAsia" w:asciiTheme="minorEastAsia" w:hAnsiTheme="minorEastAsia" w:eastAsiaTheme="minorEastAsia" w:cstheme="minorEastAsia"/>
              </w:rPr>
            </w:pPr>
            <w:r>
              <w:rPr>
                <w:rFonts w:ascii="ca1mcVqO+SimSun" w:hAnsi="ca1mcVqO+SimSun" w:eastAsia="ca1mcVqO+SimSun"/>
                <w:color w:val="000000"/>
                <w:sz w:val="23"/>
              </w:rPr>
              <w:t>误</w:t>
            </w:r>
            <w:r>
              <w:rPr>
                <w:rFonts w:ascii="ca1mcVqO+SimSun" w:hAnsi="ca1mcVqO+SimSun" w:eastAsia="ca1mcVqO+SimSun"/>
                <w:color w:val="000000"/>
                <w:spacing w:val="2"/>
                <w:sz w:val="23"/>
              </w:rPr>
              <w:t>，</w:t>
            </w:r>
            <w:r>
              <w:rPr>
                <w:rFonts w:ascii="ca1mcVqO+SimSun" w:hAnsi="ca1mcVqO+SimSun" w:eastAsia="ca1mcVqO+SimSun"/>
                <w:color w:val="000000"/>
                <w:sz w:val="23"/>
              </w:rPr>
              <w:t>能</w:t>
            </w:r>
            <w:r>
              <w:rPr>
                <w:rFonts w:ascii="ca1mcVqO+SimSun" w:hAnsi="ca1mcVqO+SimSun" w:eastAsia="ca1mcVqO+SimSun"/>
                <w:color w:val="000000"/>
                <w:spacing w:val="2"/>
                <w:sz w:val="23"/>
              </w:rPr>
              <w:t>主</w:t>
            </w:r>
            <w:r>
              <w:rPr>
                <w:rFonts w:ascii="ca1mcVqO+SimSun" w:hAnsi="ca1mcVqO+SimSun" w:eastAsia="ca1mcVqO+SimSun"/>
                <w:color w:val="000000"/>
                <w:spacing w:val="-2"/>
                <w:sz w:val="23"/>
              </w:rPr>
              <w:t>动</w:t>
            </w:r>
            <w:r>
              <w:rPr>
                <w:rFonts w:ascii="ca1mcVqO+SimSun" w:hAnsi="ca1mcVqO+SimSun" w:eastAsia="ca1mcVqO+SimSun"/>
                <w:color w:val="000000"/>
                <w:spacing w:val="2"/>
                <w:sz w:val="23"/>
              </w:rPr>
              <w:t>与</w:t>
            </w:r>
            <w:r>
              <w:rPr>
                <w:rFonts w:ascii="ca1mcVqO+SimSun" w:hAnsi="ca1mcVqO+SimSun" w:eastAsia="ca1mcVqO+SimSun"/>
                <w:color w:val="000000"/>
                <w:sz w:val="23"/>
              </w:rPr>
              <w:t>同</w:t>
            </w:r>
            <w:r>
              <w:rPr>
                <w:rFonts w:ascii="ca1mcVqO+SimSun" w:hAnsi="ca1mcVqO+SimSun" w:eastAsia="ca1mcVqO+SimSun"/>
                <w:color w:val="000000"/>
                <w:spacing w:val="2"/>
                <w:sz w:val="23"/>
              </w:rPr>
              <w:t>伴</w:t>
            </w:r>
            <w:r>
              <w:rPr>
                <w:rFonts w:ascii="ca1mcVqO+SimSun" w:hAnsi="ca1mcVqO+SimSun" w:eastAsia="ca1mcVqO+SimSun"/>
                <w:color w:val="000000"/>
                <w:sz w:val="23"/>
              </w:rPr>
              <w:t>表</w:t>
            </w:r>
            <w:r>
              <w:rPr>
                <w:rFonts w:ascii="ca1mcVqO+SimSun" w:hAnsi="ca1mcVqO+SimSun" w:eastAsia="ca1mcVqO+SimSun"/>
                <w:color w:val="000000"/>
                <w:spacing w:val="4"/>
                <w:sz w:val="23"/>
              </w:rPr>
              <w:t>达</w:t>
            </w:r>
            <w:r>
              <w:rPr>
                <w:rFonts w:ascii="ca1mcVqO+SimSun" w:hAnsi="ca1mcVqO+SimSun" w:eastAsia="ca1mcVqO+SimSun"/>
                <w:color w:val="000000"/>
                <w:sz w:val="23"/>
              </w:rPr>
              <w:t>与</w:t>
            </w:r>
            <w:r>
              <w:rPr>
                <w:rFonts w:ascii="ca1mcVqO+SimSun" w:hAnsi="ca1mcVqO+SimSun" w:eastAsia="ca1mcVqO+SimSun"/>
                <w:color w:val="000000"/>
                <w:spacing w:val="2"/>
                <w:sz w:val="23"/>
              </w:rPr>
              <w:t>交</w:t>
            </w:r>
            <w:r>
              <w:rPr>
                <w:rFonts w:ascii="ca1mcVqO+SimSun" w:hAnsi="ca1mcVqO+SimSun" w:eastAsia="ca1mcVqO+SimSun"/>
                <w:color w:val="000000"/>
                <w:sz w:val="23"/>
              </w:rPr>
              <w:t>流</w:t>
            </w:r>
            <w:r>
              <w:rPr>
                <w:rFonts w:ascii="ca1mcVqO+SimSun" w:hAnsi="ca1mcVqO+SimSun" w:eastAsia="ca1mcVqO+SimSun"/>
                <w:color w:val="000000"/>
                <w:spacing w:val="2"/>
                <w:sz w:val="23"/>
              </w:rPr>
              <w:t>，</w:t>
            </w:r>
            <w:r>
              <w:rPr>
                <w:rFonts w:ascii="ca1mcVqO+SimSun" w:hAnsi="ca1mcVqO+SimSun" w:eastAsia="ca1mcVqO+SimSun"/>
                <w:color w:val="000000"/>
                <w:sz w:val="23"/>
              </w:rPr>
              <w:t>与</w:t>
            </w:r>
            <w:r>
              <w:rPr>
                <w:rFonts w:ascii="ca1mcVqO+SimSun" w:hAnsi="ca1mcVqO+SimSun" w:eastAsia="ca1mcVqO+SimSun"/>
                <w:color w:val="000000"/>
                <w:spacing w:val="2"/>
                <w:sz w:val="23"/>
              </w:rPr>
              <w:t>同</w:t>
            </w:r>
            <w:r>
              <w:rPr>
                <w:rFonts w:ascii="ca1mcVqO+SimSun" w:hAnsi="ca1mcVqO+SimSun" w:eastAsia="ca1mcVqO+SimSun"/>
                <w:color w:val="000000"/>
                <w:sz w:val="23"/>
              </w:rPr>
              <w:t>伴</w:t>
            </w:r>
            <w:r>
              <w:rPr>
                <w:rFonts w:ascii="ca1mcVqO+SimSun" w:hAnsi="ca1mcVqO+SimSun" w:eastAsia="ca1mcVqO+SimSun"/>
                <w:color w:val="000000"/>
                <w:spacing w:val="2"/>
                <w:sz w:val="23"/>
              </w:rPr>
              <w:t>和</w:t>
            </w:r>
            <w:r>
              <w:rPr>
                <w:rFonts w:ascii="ca1mcVqO+SimSun" w:hAnsi="ca1mcVqO+SimSun" w:eastAsia="ca1mcVqO+SimSun"/>
                <w:color w:val="000000"/>
                <w:sz w:val="23"/>
              </w:rPr>
              <w:t>睦</w:t>
            </w:r>
            <w:r>
              <w:rPr>
                <w:rFonts w:ascii="ca1mcVqO+SimSun" w:hAnsi="ca1mcVqO+SimSun" w:eastAsia="ca1mcVqO+SimSun"/>
                <w:color w:val="000000"/>
                <w:spacing w:val="4"/>
                <w:sz w:val="23"/>
              </w:rPr>
              <w:t>相</w:t>
            </w:r>
            <w:r>
              <w:rPr>
                <w:rFonts w:ascii="ca1mcVqO+SimSun" w:hAnsi="ca1mcVqO+SimSun" w:eastAsia="ca1mcVqO+SimSun"/>
                <w:color w:val="000000"/>
                <w:sz w:val="23"/>
              </w:rPr>
              <w:t>处。</w:t>
            </w:r>
          </w:p>
        </w:tc>
      </w:tr>
      <w:tr w14:paraId="3C8F62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4" w:hRule="atLeast"/>
        </w:trPr>
        <w:tc>
          <w:tcPr>
            <w:tcW w:w="844" w:type="dxa"/>
            <w:vMerge w:val="continue"/>
            <w:tcBorders>
              <w:top w:val="nil"/>
              <w:bottom w:val="nil"/>
            </w:tcBorders>
            <w:vAlign w:val="top"/>
          </w:tcPr>
          <w:p w14:paraId="2C4F885E">
            <w:pPr>
              <w:rPr>
                <w:rFonts w:hint="eastAsia" w:asciiTheme="minorEastAsia" w:hAnsiTheme="minorEastAsia" w:eastAsiaTheme="minorEastAsia" w:cstheme="minorEastAsia"/>
              </w:rPr>
            </w:pPr>
          </w:p>
        </w:tc>
        <w:tc>
          <w:tcPr>
            <w:tcW w:w="1005" w:type="dxa"/>
            <w:gridSpan w:val="2"/>
            <w:vAlign w:val="top"/>
          </w:tcPr>
          <w:p w14:paraId="580E810F">
            <w:pPr>
              <w:widowControl/>
              <w:autoSpaceDE w:val="0"/>
              <w:autoSpaceDN w:val="0"/>
              <w:spacing w:before="228" w:after="0" w:line="228"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环</w:t>
            </w:r>
            <w:r>
              <w:rPr>
                <w:rFonts w:ascii="ca1mcVqO+SimSun" w:hAnsi="ca1mcVqO+SimSun" w:eastAsia="ca1mcVqO+SimSun"/>
                <w:color w:val="000000"/>
                <w:spacing w:val="4"/>
                <w:sz w:val="23"/>
              </w:rPr>
              <w:t>境</w:t>
            </w:r>
            <w:r>
              <w:rPr>
                <w:rFonts w:ascii="ca1mcVqO+SimSun" w:hAnsi="ca1mcVqO+SimSun" w:eastAsia="ca1mcVqO+SimSun"/>
                <w:color w:val="000000"/>
                <w:sz w:val="23"/>
              </w:rPr>
              <w:t>适应</w:t>
            </w:r>
          </w:p>
        </w:tc>
        <w:tc>
          <w:tcPr>
            <w:tcW w:w="7051" w:type="dxa"/>
            <w:gridSpan w:val="3"/>
            <w:vAlign w:val="top"/>
          </w:tcPr>
          <w:p w14:paraId="778A7C80">
            <w:pPr>
              <w:widowControl/>
              <w:autoSpaceDE w:val="0"/>
              <w:autoSpaceDN w:val="0"/>
              <w:spacing w:before="56" w:after="0" w:line="230" w:lineRule="exact"/>
              <w:ind w:left="0" w:right="0" w:firstLine="0"/>
              <w:jc w:val="left"/>
            </w:pPr>
            <w:r>
              <w:rPr>
                <w:rFonts w:ascii="ca1mcVqO+SimSun" w:hAnsi="ca1mcVqO+SimSun" w:eastAsia="ca1mcVqO+SimSun"/>
                <w:color w:val="000000"/>
                <w:sz w:val="23"/>
              </w:rPr>
              <w:t>1在</w:t>
            </w:r>
            <w:r>
              <w:rPr>
                <w:rFonts w:ascii="ca1mcVqO+SimSun" w:hAnsi="ca1mcVqO+SimSun" w:eastAsia="ca1mcVqO+SimSun"/>
                <w:color w:val="000000"/>
                <w:spacing w:val="4"/>
                <w:sz w:val="23"/>
              </w:rPr>
              <w:t>比</w:t>
            </w:r>
            <w:r>
              <w:rPr>
                <w:rFonts w:ascii="ca1mcVqO+SimSun" w:hAnsi="ca1mcVqO+SimSun" w:eastAsia="ca1mcVqO+SimSun"/>
                <w:color w:val="000000"/>
                <w:sz w:val="23"/>
              </w:rPr>
              <w:t>赛</w:t>
            </w:r>
            <w:r>
              <w:rPr>
                <w:rFonts w:ascii="ca1mcVqO+SimSun" w:hAnsi="ca1mcVqO+SimSun" w:eastAsia="ca1mcVqO+SimSun"/>
                <w:color w:val="000000"/>
                <w:spacing w:val="2"/>
                <w:sz w:val="23"/>
              </w:rPr>
              <w:t>中</w:t>
            </w:r>
            <w:r>
              <w:rPr>
                <w:rFonts w:ascii="ca1mcVqO+SimSun" w:hAnsi="ca1mcVqO+SimSun" w:eastAsia="ca1mcVqO+SimSun"/>
                <w:color w:val="000000"/>
                <w:spacing w:val="-54"/>
                <w:sz w:val="23"/>
              </w:rPr>
              <w:t>，</w:t>
            </w:r>
            <w:r>
              <w:rPr>
                <w:rFonts w:ascii="ca1mcVqO+SimSun" w:hAnsi="ca1mcVqO+SimSun" w:eastAsia="ca1mcVqO+SimSun"/>
                <w:color w:val="000000"/>
                <w:sz w:val="23"/>
              </w:rPr>
              <w:t>能</w:t>
            </w:r>
            <w:r>
              <w:rPr>
                <w:rFonts w:ascii="ca1mcVqO+SimSun" w:hAnsi="ca1mcVqO+SimSun" w:eastAsia="ca1mcVqO+SimSun"/>
                <w:color w:val="000000"/>
                <w:spacing w:val="2"/>
                <w:sz w:val="23"/>
              </w:rPr>
              <w:t>够</w:t>
            </w:r>
            <w:r>
              <w:rPr>
                <w:rFonts w:ascii="ca1mcVqO+SimSun" w:hAnsi="ca1mcVqO+SimSun" w:eastAsia="ca1mcVqO+SimSun"/>
                <w:color w:val="000000"/>
                <w:sz w:val="23"/>
              </w:rPr>
              <w:t>快</w:t>
            </w:r>
            <w:r>
              <w:rPr>
                <w:rFonts w:ascii="ca1mcVqO+SimSun" w:hAnsi="ca1mcVqO+SimSun" w:eastAsia="ca1mcVqO+SimSun"/>
                <w:color w:val="000000"/>
                <w:spacing w:val="2"/>
                <w:sz w:val="23"/>
              </w:rPr>
              <w:t>速</w:t>
            </w:r>
            <w:r>
              <w:rPr>
                <w:rFonts w:ascii="ca1mcVqO+SimSun" w:hAnsi="ca1mcVqO+SimSun" w:eastAsia="ca1mcVqO+SimSun"/>
                <w:color w:val="000000"/>
                <w:sz w:val="23"/>
              </w:rPr>
              <w:t>调</w:t>
            </w:r>
            <w:r>
              <w:rPr>
                <w:rFonts w:ascii="ca1mcVqO+SimSun" w:hAnsi="ca1mcVqO+SimSun" w:eastAsia="ca1mcVqO+SimSun"/>
                <w:color w:val="000000"/>
                <w:spacing w:val="2"/>
                <w:sz w:val="23"/>
              </w:rPr>
              <w:t>整</w:t>
            </w:r>
            <w:r>
              <w:rPr>
                <w:rFonts w:ascii="ca1mcVqO+SimSun" w:hAnsi="ca1mcVqO+SimSun" w:eastAsia="ca1mcVqO+SimSun"/>
                <w:color w:val="000000"/>
                <w:sz w:val="23"/>
              </w:rPr>
              <w:t>自</w:t>
            </w:r>
            <w:r>
              <w:rPr>
                <w:rFonts w:ascii="ca1mcVqO+SimSun" w:hAnsi="ca1mcVqO+SimSun" w:eastAsia="ca1mcVqO+SimSun"/>
                <w:color w:val="000000"/>
                <w:spacing w:val="2"/>
                <w:sz w:val="23"/>
              </w:rPr>
              <w:t>己</w:t>
            </w:r>
            <w:r>
              <w:rPr>
                <w:rFonts w:ascii="ca1mcVqO+SimSun" w:hAnsi="ca1mcVqO+SimSun" w:eastAsia="ca1mcVqO+SimSun"/>
                <w:color w:val="000000"/>
                <w:sz w:val="23"/>
              </w:rPr>
              <w:t>的</w:t>
            </w:r>
            <w:r>
              <w:rPr>
                <w:rFonts w:ascii="ca1mcVqO+SimSun" w:hAnsi="ca1mcVqO+SimSun" w:eastAsia="ca1mcVqO+SimSun"/>
                <w:color w:val="000000"/>
                <w:spacing w:val="4"/>
                <w:sz w:val="23"/>
              </w:rPr>
              <w:t>状</w:t>
            </w:r>
            <w:r>
              <w:rPr>
                <w:rFonts w:ascii="ca1mcVqO+SimSun" w:hAnsi="ca1mcVqO+SimSun" w:eastAsia="ca1mcVqO+SimSun"/>
                <w:color w:val="000000"/>
                <w:sz w:val="23"/>
              </w:rPr>
              <w:t>态</w:t>
            </w:r>
            <w:r>
              <w:rPr>
                <w:rFonts w:ascii="ca1mcVqO+SimSun" w:hAnsi="ca1mcVqO+SimSun" w:eastAsia="ca1mcVqO+SimSun"/>
                <w:color w:val="000000"/>
                <w:spacing w:val="-56"/>
                <w:sz w:val="23"/>
              </w:rPr>
              <w:t>，</w:t>
            </w:r>
            <w:r>
              <w:rPr>
                <w:rFonts w:ascii="ca1mcVqO+SimSun" w:hAnsi="ca1mcVqO+SimSun" w:eastAsia="ca1mcVqO+SimSun"/>
                <w:color w:val="000000"/>
                <w:sz w:val="23"/>
              </w:rPr>
              <w:t>适</w:t>
            </w:r>
            <w:r>
              <w:rPr>
                <w:rFonts w:ascii="ca1mcVqO+SimSun" w:hAnsi="ca1mcVqO+SimSun" w:eastAsia="ca1mcVqO+SimSun"/>
                <w:color w:val="000000"/>
                <w:spacing w:val="2"/>
                <w:sz w:val="23"/>
              </w:rPr>
              <w:t>应</w:t>
            </w:r>
            <w:r>
              <w:rPr>
                <w:rFonts w:ascii="ca1mcVqO+SimSun" w:hAnsi="ca1mcVqO+SimSun" w:eastAsia="ca1mcVqO+SimSun"/>
                <w:color w:val="000000"/>
                <w:spacing w:val="-2"/>
                <w:sz w:val="23"/>
              </w:rPr>
              <w:t>比</w:t>
            </w:r>
            <w:r>
              <w:rPr>
                <w:rFonts w:ascii="ca1mcVqO+SimSun" w:hAnsi="ca1mcVqO+SimSun" w:eastAsia="ca1mcVqO+SimSun"/>
                <w:color w:val="000000"/>
                <w:spacing w:val="2"/>
                <w:sz w:val="23"/>
              </w:rPr>
              <w:t>赛</w:t>
            </w:r>
            <w:r>
              <w:rPr>
                <w:rFonts w:ascii="ca1mcVqO+SimSun" w:hAnsi="ca1mcVqO+SimSun" w:eastAsia="ca1mcVqO+SimSun"/>
                <w:color w:val="000000"/>
                <w:sz w:val="23"/>
              </w:rPr>
              <w:t>节</w:t>
            </w:r>
          </w:p>
          <w:p w14:paraId="3B866BD1">
            <w:pPr>
              <w:widowControl/>
              <w:autoSpaceDE w:val="0"/>
              <w:autoSpaceDN w:val="0"/>
              <w:spacing w:before="112" w:after="0" w:line="230" w:lineRule="exact"/>
              <w:ind w:left="112" w:leftChars="0" w:right="0" w:rightChars="0" w:firstLine="0" w:firstLineChars="0"/>
              <w:jc w:val="left"/>
              <w:rPr>
                <w:rFonts w:hint="eastAsia" w:asciiTheme="minorEastAsia" w:hAnsiTheme="minorEastAsia" w:eastAsiaTheme="minorEastAsia" w:cstheme="minorEastAsia"/>
              </w:rPr>
            </w:pPr>
            <w:r>
              <w:rPr>
                <w:rFonts w:ascii="ca1mcVqO+SimSun" w:hAnsi="ca1mcVqO+SimSun" w:eastAsia="ca1mcVqO+SimSun"/>
                <w:color w:val="000000"/>
                <w:sz w:val="23"/>
              </w:rPr>
              <w:t>奏。</w:t>
            </w:r>
          </w:p>
        </w:tc>
      </w:tr>
      <w:tr w14:paraId="4F59E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trPr>
        <w:tc>
          <w:tcPr>
            <w:tcW w:w="844" w:type="dxa"/>
            <w:tcBorders>
              <w:top w:val="nil"/>
              <w:bottom w:val="nil"/>
            </w:tcBorders>
            <w:vAlign w:val="top"/>
          </w:tcPr>
          <w:p w14:paraId="3BB9FFCE">
            <w:pPr>
              <w:widowControl/>
              <w:autoSpaceDE w:val="0"/>
              <w:autoSpaceDN w:val="0"/>
              <w:spacing w:before="226" w:after="0" w:line="228"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体</w:t>
            </w:r>
            <w:r>
              <w:rPr>
                <w:rFonts w:ascii="ca1mcVqO+SimSun" w:hAnsi="ca1mcVqO+SimSun" w:eastAsia="ca1mcVqO+SimSun"/>
                <w:color w:val="000000"/>
                <w:spacing w:val="4"/>
                <w:sz w:val="23"/>
              </w:rPr>
              <w:t>育</w:t>
            </w:r>
            <w:r>
              <w:rPr>
                <w:rFonts w:ascii="ca1mcVqO+SimSun" w:hAnsi="ca1mcVqO+SimSun" w:eastAsia="ca1mcVqO+SimSun"/>
                <w:color w:val="000000"/>
                <w:sz w:val="23"/>
              </w:rPr>
              <w:t>品德</w:t>
            </w:r>
          </w:p>
        </w:tc>
        <w:tc>
          <w:tcPr>
            <w:tcW w:w="1005" w:type="dxa"/>
            <w:gridSpan w:val="2"/>
            <w:vAlign w:val="top"/>
          </w:tcPr>
          <w:p w14:paraId="153CAA8C">
            <w:pPr>
              <w:widowControl/>
              <w:autoSpaceDE w:val="0"/>
              <w:autoSpaceDN w:val="0"/>
              <w:spacing w:before="226" w:after="0" w:line="228"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体</w:t>
            </w:r>
            <w:r>
              <w:rPr>
                <w:rFonts w:ascii="ca1mcVqO+SimSun" w:hAnsi="ca1mcVqO+SimSun" w:eastAsia="ca1mcVqO+SimSun"/>
                <w:color w:val="000000"/>
                <w:spacing w:val="4"/>
                <w:sz w:val="23"/>
              </w:rPr>
              <w:t>育</w:t>
            </w:r>
            <w:r>
              <w:rPr>
                <w:rFonts w:ascii="ca1mcVqO+SimSun" w:hAnsi="ca1mcVqO+SimSun" w:eastAsia="ca1mcVqO+SimSun"/>
                <w:color w:val="000000"/>
                <w:sz w:val="23"/>
              </w:rPr>
              <w:t>精神</w:t>
            </w:r>
          </w:p>
        </w:tc>
        <w:tc>
          <w:tcPr>
            <w:tcW w:w="7051" w:type="dxa"/>
            <w:gridSpan w:val="3"/>
            <w:vAlign w:val="top"/>
          </w:tcPr>
          <w:p w14:paraId="7D8FF763">
            <w:pPr>
              <w:widowControl/>
              <w:autoSpaceDE w:val="0"/>
              <w:autoSpaceDN w:val="0"/>
              <w:spacing w:before="54" w:after="0" w:line="230" w:lineRule="exact"/>
              <w:ind w:left="0" w:right="0" w:firstLine="0"/>
              <w:jc w:val="left"/>
            </w:pPr>
            <w:r>
              <w:rPr>
                <w:rFonts w:ascii="ca1mcVqO+SimSun" w:hAnsi="ca1mcVqO+SimSun" w:eastAsia="ca1mcVqO+SimSun"/>
                <w:color w:val="000000"/>
                <w:sz w:val="23"/>
              </w:rPr>
              <w:t>1在</w:t>
            </w:r>
            <w:r>
              <w:rPr>
                <w:rFonts w:ascii="ca1mcVqO+SimSun" w:hAnsi="ca1mcVqO+SimSun" w:eastAsia="ca1mcVqO+SimSun"/>
                <w:color w:val="000000"/>
                <w:spacing w:val="4"/>
                <w:sz w:val="23"/>
              </w:rPr>
              <w:t>体</w:t>
            </w:r>
            <w:r>
              <w:rPr>
                <w:rFonts w:ascii="ca1mcVqO+SimSun" w:hAnsi="ca1mcVqO+SimSun" w:eastAsia="ca1mcVqO+SimSun"/>
                <w:color w:val="000000"/>
                <w:sz w:val="23"/>
              </w:rPr>
              <w:t>育</w:t>
            </w:r>
            <w:r>
              <w:rPr>
                <w:rFonts w:ascii="ca1mcVqO+SimSun" w:hAnsi="ca1mcVqO+SimSun" w:eastAsia="ca1mcVqO+SimSun"/>
                <w:color w:val="000000"/>
                <w:spacing w:val="2"/>
                <w:sz w:val="23"/>
              </w:rPr>
              <w:t>比</w:t>
            </w:r>
            <w:r>
              <w:rPr>
                <w:rFonts w:ascii="ca1mcVqO+SimSun" w:hAnsi="ca1mcVqO+SimSun" w:eastAsia="ca1mcVqO+SimSun"/>
                <w:color w:val="000000"/>
                <w:sz w:val="23"/>
              </w:rPr>
              <w:t>赛</w:t>
            </w:r>
            <w:r>
              <w:rPr>
                <w:rFonts w:ascii="ca1mcVqO+SimSun" w:hAnsi="ca1mcVqO+SimSun" w:eastAsia="ca1mcVqO+SimSun"/>
                <w:color w:val="000000"/>
                <w:spacing w:val="2"/>
                <w:sz w:val="23"/>
              </w:rPr>
              <w:t>与</w:t>
            </w:r>
            <w:r>
              <w:rPr>
                <w:rFonts w:ascii="ca1mcVqO+SimSun" w:hAnsi="ca1mcVqO+SimSun" w:eastAsia="ca1mcVqO+SimSun"/>
                <w:color w:val="000000"/>
                <w:sz w:val="23"/>
              </w:rPr>
              <w:t>生</w:t>
            </w:r>
            <w:r>
              <w:rPr>
                <w:rFonts w:ascii="ca1mcVqO+SimSun" w:hAnsi="ca1mcVqO+SimSun" w:eastAsia="ca1mcVqO+SimSun"/>
                <w:color w:val="000000"/>
                <w:spacing w:val="2"/>
                <w:sz w:val="23"/>
              </w:rPr>
              <w:t>活</w:t>
            </w:r>
            <w:r>
              <w:rPr>
                <w:rFonts w:ascii="ca1mcVqO+SimSun" w:hAnsi="ca1mcVqO+SimSun" w:eastAsia="ca1mcVqO+SimSun"/>
                <w:color w:val="000000"/>
                <w:sz w:val="23"/>
              </w:rPr>
              <w:t>中</w:t>
            </w:r>
            <w:r>
              <w:rPr>
                <w:rFonts w:ascii="ca1mcVqO+SimSun" w:hAnsi="ca1mcVqO+SimSun" w:eastAsia="ca1mcVqO+SimSun"/>
                <w:color w:val="000000"/>
                <w:spacing w:val="-36"/>
                <w:sz w:val="23"/>
              </w:rPr>
              <w:t>，</w:t>
            </w:r>
            <w:r>
              <w:rPr>
                <w:rFonts w:ascii="ca1mcVqO+SimSun" w:hAnsi="ca1mcVqO+SimSun" w:eastAsia="ca1mcVqO+SimSun"/>
                <w:color w:val="000000"/>
                <w:sz w:val="23"/>
              </w:rPr>
              <w:t>积</w:t>
            </w:r>
            <w:r>
              <w:rPr>
                <w:rFonts w:ascii="ca1mcVqO+SimSun" w:hAnsi="ca1mcVqO+SimSun" w:eastAsia="ca1mcVqO+SimSun"/>
                <w:color w:val="000000"/>
                <w:spacing w:val="2"/>
                <w:sz w:val="23"/>
              </w:rPr>
              <w:t>极</w:t>
            </w:r>
            <w:r>
              <w:rPr>
                <w:rFonts w:ascii="ca1mcVqO+SimSun" w:hAnsi="ca1mcVqO+SimSun" w:eastAsia="ca1mcVqO+SimSun"/>
                <w:color w:val="000000"/>
                <w:sz w:val="23"/>
              </w:rPr>
              <w:t>进</w:t>
            </w:r>
            <w:r>
              <w:rPr>
                <w:rFonts w:ascii="ca1mcVqO+SimSun" w:hAnsi="ca1mcVqO+SimSun" w:eastAsia="ca1mcVqO+SimSun"/>
                <w:color w:val="000000"/>
                <w:spacing w:val="2"/>
                <w:sz w:val="23"/>
              </w:rPr>
              <w:t>取</w:t>
            </w:r>
            <w:r>
              <w:rPr>
                <w:rFonts w:hint="eastAsia" w:ascii="ca1mcVqO+SimSun" w:hAnsi="ca1mcVqO+SimSun" w:eastAsia="宋体"/>
                <w:color w:val="000000"/>
                <w:spacing w:val="-36"/>
                <w:sz w:val="23"/>
                <w:lang w:eastAsia="zh-CN"/>
              </w:rPr>
              <w:t>、</w:t>
            </w:r>
            <w:r>
              <w:rPr>
                <w:rFonts w:ascii="ca1mcVqO+SimSun" w:hAnsi="ca1mcVqO+SimSun" w:eastAsia="ca1mcVqO+SimSun"/>
                <w:color w:val="000000"/>
                <w:sz w:val="23"/>
              </w:rPr>
              <w:t>勇</w:t>
            </w:r>
            <w:r>
              <w:rPr>
                <w:rFonts w:ascii="ca1mcVqO+SimSun" w:hAnsi="ca1mcVqO+SimSun" w:eastAsia="ca1mcVqO+SimSun"/>
                <w:color w:val="000000"/>
                <w:spacing w:val="4"/>
                <w:sz w:val="23"/>
              </w:rPr>
              <w:t>敢</w:t>
            </w:r>
            <w:r>
              <w:rPr>
                <w:rFonts w:ascii="ca1mcVqO+SimSun" w:hAnsi="ca1mcVqO+SimSun" w:eastAsia="ca1mcVqO+SimSun"/>
                <w:color w:val="000000"/>
                <w:sz w:val="23"/>
              </w:rPr>
              <w:t>顽</w:t>
            </w:r>
            <w:r>
              <w:rPr>
                <w:rFonts w:ascii="ca1mcVqO+SimSun" w:hAnsi="ca1mcVqO+SimSun" w:eastAsia="ca1mcVqO+SimSun"/>
                <w:color w:val="000000"/>
                <w:spacing w:val="2"/>
                <w:sz w:val="23"/>
              </w:rPr>
              <w:t>强</w:t>
            </w:r>
            <w:r>
              <w:rPr>
                <w:rFonts w:hint="eastAsia" w:ascii="ca1mcVqO+SimSun" w:hAnsi="ca1mcVqO+SimSun" w:eastAsia="宋体"/>
                <w:color w:val="000000"/>
                <w:spacing w:val="-36"/>
                <w:sz w:val="23"/>
                <w:lang w:eastAsia="zh-CN"/>
              </w:rPr>
              <w:t>、</w:t>
            </w:r>
            <w:r>
              <w:rPr>
                <w:rFonts w:ascii="ca1mcVqO+SimSun" w:hAnsi="ca1mcVqO+SimSun" w:eastAsia="ca1mcVqO+SimSun"/>
                <w:color w:val="000000"/>
                <w:sz w:val="23"/>
              </w:rPr>
              <w:t>敢于</w:t>
            </w:r>
          </w:p>
          <w:p w14:paraId="486FC647">
            <w:pPr>
              <w:widowControl/>
              <w:autoSpaceDE w:val="0"/>
              <w:autoSpaceDN w:val="0"/>
              <w:spacing w:before="112" w:after="0" w:line="230" w:lineRule="exact"/>
              <w:ind w:left="112" w:leftChars="0" w:right="0" w:rightChars="0" w:firstLine="0" w:firstLineChars="0"/>
              <w:jc w:val="left"/>
              <w:rPr>
                <w:rFonts w:hint="eastAsia" w:asciiTheme="minorEastAsia" w:hAnsiTheme="minorEastAsia" w:eastAsiaTheme="minorEastAsia" w:cstheme="minorEastAsia"/>
              </w:rPr>
            </w:pPr>
            <w:r>
              <w:rPr>
                <w:rFonts w:ascii="ca1mcVqO+SimSun" w:hAnsi="ca1mcVqO+SimSun" w:eastAsia="ca1mcVqO+SimSun"/>
                <w:color w:val="000000"/>
                <w:sz w:val="23"/>
              </w:rPr>
              <w:t>挑</w:t>
            </w:r>
            <w:r>
              <w:rPr>
                <w:rFonts w:ascii="ca1mcVqO+SimSun" w:hAnsi="ca1mcVqO+SimSun" w:eastAsia="ca1mcVqO+SimSun"/>
                <w:color w:val="000000"/>
                <w:spacing w:val="2"/>
                <w:sz w:val="23"/>
              </w:rPr>
              <w:t>战</w:t>
            </w:r>
            <w:r>
              <w:rPr>
                <w:rFonts w:ascii="ca1mcVqO+SimSun" w:hAnsi="ca1mcVqO+SimSun" w:eastAsia="ca1mcVqO+SimSun"/>
                <w:color w:val="000000"/>
                <w:sz w:val="23"/>
              </w:rPr>
              <w:t>。</w:t>
            </w:r>
          </w:p>
        </w:tc>
      </w:tr>
      <w:tr w14:paraId="5193E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44" w:type="dxa"/>
            <w:tcBorders>
              <w:top w:val="nil"/>
            </w:tcBorders>
            <w:vAlign w:val="top"/>
          </w:tcPr>
          <w:p w14:paraId="72317B38">
            <w:pPr>
              <w:rPr>
                <w:rFonts w:hint="eastAsia" w:asciiTheme="minorEastAsia" w:hAnsiTheme="minorEastAsia" w:eastAsiaTheme="minorEastAsia" w:cstheme="minorEastAsia"/>
              </w:rPr>
            </w:pPr>
          </w:p>
        </w:tc>
        <w:tc>
          <w:tcPr>
            <w:tcW w:w="1005" w:type="dxa"/>
            <w:gridSpan w:val="2"/>
            <w:vAlign w:val="top"/>
          </w:tcPr>
          <w:p w14:paraId="20B67AF1">
            <w:pPr>
              <w:widowControl/>
              <w:autoSpaceDE w:val="0"/>
              <w:autoSpaceDN w:val="0"/>
              <w:spacing w:before="228" w:after="0" w:line="228" w:lineRule="exact"/>
              <w:ind w:left="0" w:leftChars="0" w:right="0" w:rightChars="0" w:firstLine="0" w:firstLineChars="0"/>
              <w:jc w:val="center"/>
              <w:rPr>
                <w:rFonts w:hint="eastAsia" w:asciiTheme="minorEastAsia" w:hAnsiTheme="minorEastAsia" w:eastAsiaTheme="minorEastAsia" w:cstheme="minorEastAsia"/>
              </w:rPr>
            </w:pPr>
            <w:r>
              <w:rPr>
                <w:rFonts w:ascii="ca1mcVqO+SimSun" w:hAnsi="ca1mcVqO+SimSun" w:eastAsia="ca1mcVqO+SimSun"/>
                <w:color w:val="000000"/>
                <w:sz w:val="23"/>
              </w:rPr>
              <w:t>体</w:t>
            </w:r>
            <w:r>
              <w:rPr>
                <w:rFonts w:ascii="ca1mcVqO+SimSun" w:hAnsi="ca1mcVqO+SimSun" w:eastAsia="ca1mcVqO+SimSun"/>
                <w:color w:val="000000"/>
                <w:spacing w:val="4"/>
                <w:sz w:val="23"/>
              </w:rPr>
              <w:t>育</w:t>
            </w:r>
            <w:r>
              <w:rPr>
                <w:rFonts w:ascii="ca1mcVqO+SimSun" w:hAnsi="ca1mcVqO+SimSun" w:eastAsia="ca1mcVqO+SimSun"/>
                <w:color w:val="000000"/>
                <w:sz w:val="23"/>
              </w:rPr>
              <w:t>道德</w:t>
            </w:r>
          </w:p>
        </w:tc>
        <w:tc>
          <w:tcPr>
            <w:tcW w:w="7051" w:type="dxa"/>
            <w:gridSpan w:val="3"/>
            <w:vAlign w:val="top"/>
          </w:tcPr>
          <w:p w14:paraId="5C49C169">
            <w:pPr>
              <w:widowControl/>
              <w:autoSpaceDE w:val="0"/>
              <w:autoSpaceDN w:val="0"/>
              <w:spacing w:before="56" w:after="0" w:line="230" w:lineRule="exact"/>
              <w:ind w:left="0" w:right="0" w:firstLine="0"/>
              <w:jc w:val="left"/>
            </w:pPr>
            <w:r>
              <w:rPr>
                <w:rFonts w:ascii="ca1mcVqO+SimSun" w:hAnsi="ca1mcVqO+SimSun" w:eastAsia="ca1mcVqO+SimSun"/>
                <w:color w:val="000000"/>
                <w:sz w:val="23"/>
              </w:rPr>
              <w:t>1在</w:t>
            </w:r>
            <w:r>
              <w:rPr>
                <w:rFonts w:ascii="ca1mcVqO+SimSun" w:hAnsi="ca1mcVqO+SimSun" w:eastAsia="ca1mcVqO+SimSun"/>
                <w:color w:val="000000"/>
                <w:spacing w:val="4"/>
                <w:sz w:val="23"/>
              </w:rPr>
              <w:t>体</w:t>
            </w:r>
            <w:r>
              <w:rPr>
                <w:rFonts w:ascii="ca1mcVqO+SimSun" w:hAnsi="ca1mcVqO+SimSun" w:eastAsia="ca1mcVqO+SimSun"/>
                <w:color w:val="000000"/>
                <w:sz w:val="23"/>
              </w:rPr>
              <w:t>育</w:t>
            </w:r>
            <w:r>
              <w:rPr>
                <w:rFonts w:ascii="ca1mcVqO+SimSun" w:hAnsi="ca1mcVqO+SimSun" w:eastAsia="ca1mcVqO+SimSun"/>
                <w:color w:val="000000"/>
                <w:spacing w:val="2"/>
                <w:sz w:val="23"/>
              </w:rPr>
              <w:t>比</w:t>
            </w:r>
            <w:r>
              <w:rPr>
                <w:rFonts w:ascii="ca1mcVqO+SimSun" w:hAnsi="ca1mcVqO+SimSun" w:eastAsia="ca1mcVqO+SimSun"/>
                <w:color w:val="000000"/>
                <w:sz w:val="23"/>
              </w:rPr>
              <w:t>赛</w:t>
            </w:r>
            <w:r>
              <w:rPr>
                <w:rFonts w:ascii="ca1mcVqO+SimSun" w:hAnsi="ca1mcVqO+SimSun" w:eastAsia="ca1mcVqO+SimSun"/>
                <w:color w:val="000000"/>
                <w:spacing w:val="2"/>
                <w:sz w:val="23"/>
              </w:rPr>
              <w:t>与</w:t>
            </w:r>
            <w:r>
              <w:rPr>
                <w:rFonts w:ascii="ca1mcVqO+SimSun" w:hAnsi="ca1mcVqO+SimSun" w:eastAsia="ca1mcVqO+SimSun"/>
                <w:color w:val="000000"/>
                <w:sz w:val="23"/>
              </w:rPr>
              <w:t>生</w:t>
            </w:r>
            <w:r>
              <w:rPr>
                <w:rFonts w:ascii="ca1mcVqO+SimSun" w:hAnsi="ca1mcVqO+SimSun" w:eastAsia="ca1mcVqO+SimSun"/>
                <w:color w:val="000000"/>
                <w:spacing w:val="2"/>
                <w:sz w:val="23"/>
              </w:rPr>
              <w:t>活</w:t>
            </w:r>
            <w:r>
              <w:rPr>
                <w:rFonts w:ascii="ca1mcVqO+SimSun" w:hAnsi="ca1mcVqO+SimSun" w:eastAsia="ca1mcVqO+SimSun"/>
                <w:color w:val="000000"/>
                <w:sz w:val="23"/>
              </w:rPr>
              <w:t>中</w:t>
            </w:r>
            <w:r>
              <w:rPr>
                <w:rFonts w:ascii="ca1mcVqO+SimSun" w:hAnsi="ca1mcVqO+SimSun" w:eastAsia="ca1mcVqO+SimSun"/>
                <w:color w:val="000000"/>
                <w:spacing w:val="-36"/>
                <w:sz w:val="23"/>
              </w:rPr>
              <w:t>，</w:t>
            </w:r>
            <w:r>
              <w:rPr>
                <w:rFonts w:ascii="ca1mcVqO+SimSun" w:hAnsi="ca1mcVqO+SimSun" w:eastAsia="ca1mcVqO+SimSun"/>
                <w:color w:val="000000"/>
                <w:sz w:val="23"/>
              </w:rPr>
              <w:t>遵</w:t>
            </w:r>
            <w:r>
              <w:rPr>
                <w:rFonts w:ascii="ca1mcVqO+SimSun" w:hAnsi="ca1mcVqO+SimSun" w:eastAsia="ca1mcVqO+SimSun"/>
                <w:color w:val="000000"/>
                <w:spacing w:val="2"/>
                <w:sz w:val="23"/>
              </w:rPr>
              <w:t>守</w:t>
            </w:r>
            <w:r>
              <w:rPr>
                <w:rFonts w:ascii="ca1mcVqO+SimSun" w:hAnsi="ca1mcVqO+SimSun" w:eastAsia="ca1mcVqO+SimSun"/>
                <w:color w:val="000000"/>
                <w:sz w:val="23"/>
              </w:rPr>
              <w:t>规</w:t>
            </w:r>
            <w:r>
              <w:rPr>
                <w:rFonts w:ascii="ca1mcVqO+SimSun" w:hAnsi="ca1mcVqO+SimSun" w:eastAsia="ca1mcVqO+SimSun"/>
                <w:color w:val="000000"/>
                <w:spacing w:val="2"/>
                <w:sz w:val="23"/>
              </w:rPr>
              <w:t>则</w:t>
            </w:r>
            <w:r>
              <w:rPr>
                <w:rFonts w:hint="eastAsia" w:ascii="ca1mcVqO+SimSun" w:hAnsi="ca1mcVqO+SimSun" w:eastAsia="宋体"/>
                <w:color w:val="000000"/>
                <w:spacing w:val="-36"/>
                <w:sz w:val="23"/>
                <w:lang w:eastAsia="zh-CN"/>
              </w:rPr>
              <w:t>、</w:t>
            </w:r>
            <w:r>
              <w:rPr>
                <w:rFonts w:ascii="ca1mcVqO+SimSun" w:hAnsi="ca1mcVqO+SimSun" w:eastAsia="ca1mcVqO+SimSun"/>
                <w:color w:val="000000"/>
                <w:sz w:val="23"/>
              </w:rPr>
              <w:t>尊</w:t>
            </w:r>
            <w:r>
              <w:rPr>
                <w:rFonts w:ascii="ca1mcVqO+SimSun" w:hAnsi="ca1mcVqO+SimSun" w:eastAsia="ca1mcVqO+SimSun"/>
                <w:color w:val="000000"/>
                <w:spacing w:val="4"/>
                <w:sz w:val="23"/>
              </w:rPr>
              <w:t>重</w:t>
            </w:r>
            <w:r>
              <w:rPr>
                <w:rFonts w:ascii="ca1mcVqO+SimSun" w:hAnsi="ca1mcVqO+SimSun" w:eastAsia="ca1mcVqO+SimSun"/>
                <w:color w:val="000000"/>
                <w:sz w:val="23"/>
              </w:rPr>
              <w:t>他</w:t>
            </w:r>
            <w:r>
              <w:rPr>
                <w:rFonts w:ascii="ca1mcVqO+SimSun" w:hAnsi="ca1mcVqO+SimSun" w:eastAsia="ca1mcVqO+SimSun"/>
                <w:color w:val="000000"/>
                <w:spacing w:val="2"/>
                <w:sz w:val="23"/>
              </w:rPr>
              <w:t>人</w:t>
            </w:r>
            <w:r>
              <w:rPr>
                <w:rFonts w:hint="eastAsia" w:ascii="ca1mcVqO+SimSun" w:hAnsi="ca1mcVqO+SimSun" w:eastAsia="宋体"/>
                <w:color w:val="000000"/>
                <w:spacing w:val="-36"/>
                <w:sz w:val="23"/>
                <w:lang w:eastAsia="zh-CN"/>
              </w:rPr>
              <w:t>、</w:t>
            </w:r>
            <w:r>
              <w:rPr>
                <w:rFonts w:ascii="ca1mcVqO+SimSun" w:hAnsi="ca1mcVqO+SimSun" w:eastAsia="ca1mcVqO+SimSun"/>
                <w:color w:val="000000"/>
                <w:sz w:val="23"/>
              </w:rPr>
              <w:t>诚实</w:t>
            </w:r>
          </w:p>
          <w:p w14:paraId="4B67D074">
            <w:pPr>
              <w:widowControl/>
              <w:autoSpaceDE w:val="0"/>
              <w:autoSpaceDN w:val="0"/>
              <w:spacing w:before="112" w:after="0" w:line="230" w:lineRule="exact"/>
              <w:ind w:left="112" w:leftChars="0" w:right="0" w:rightChars="0" w:firstLine="0" w:firstLineChars="0"/>
              <w:jc w:val="left"/>
              <w:rPr>
                <w:rFonts w:hint="eastAsia" w:asciiTheme="minorEastAsia" w:hAnsiTheme="minorEastAsia" w:eastAsiaTheme="minorEastAsia" w:cstheme="minorEastAsia"/>
                <w:lang w:eastAsia="zh-CN"/>
              </w:rPr>
            </w:pPr>
            <w:r>
              <w:rPr>
                <w:rFonts w:ascii="ca1mcVqO+SimSun" w:hAnsi="ca1mcVqO+SimSun" w:eastAsia="ca1mcVqO+SimSun"/>
                <w:color w:val="000000"/>
                <w:sz w:val="23"/>
              </w:rPr>
              <w:t>守</w:t>
            </w:r>
            <w:r>
              <w:rPr>
                <w:rFonts w:ascii="ca1mcVqO+SimSun" w:hAnsi="ca1mcVqO+SimSun" w:eastAsia="ca1mcVqO+SimSun"/>
                <w:color w:val="000000"/>
                <w:spacing w:val="2"/>
                <w:sz w:val="23"/>
              </w:rPr>
              <w:t>信</w:t>
            </w:r>
            <w:r>
              <w:rPr>
                <w:rFonts w:hint="eastAsia" w:ascii="ca1mcVqO+SimSun" w:hAnsi="ca1mcVqO+SimSun" w:eastAsia="宋体"/>
                <w:color w:val="000000"/>
                <w:sz w:val="23"/>
                <w:lang w:eastAsia="zh-CN"/>
              </w:rPr>
              <w:t>、</w:t>
            </w:r>
            <w:r>
              <w:rPr>
                <w:rFonts w:ascii="ca1mcVqO+SimSun" w:hAnsi="ca1mcVqO+SimSun" w:eastAsia="ca1mcVqO+SimSun"/>
                <w:color w:val="000000"/>
                <w:spacing w:val="2"/>
                <w:sz w:val="23"/>
              </w:rPr>
              <w:t>公</w:t>
            </w:r>
            <w:r>
              <w:rPr>
                <w:rFonts w:ascii="ca1mcVqO+SimSun" w:hAnsi="ca1mcVqO+SimSun" w:eastAsia="ca1mcVqO+SimSun"/>
                <w:color w:val="000000"/>
                <w:spacing w:val="-2"/>
                <w:sz w:val="23"/>
              </w:rPr>
              <w:t>平</w:t>
            </w:r>
            <w:r>
              <w:rPr>
                <w:rFonts w:ascii="ca1mcVqO+SimSun" w:hAnsi="ca1mcVqO+SimSun" w:eastAsia="ca1mcVqO+SimSun"/>
                <w:color w:val="000000"/>
                <w:spacing w:val="2"/>
                <w:sz w:val="23"/>
              </w:rPr>
              <w:t>竞</w:t>
            </w:r>
            <w:r>
              <w:rPr>
                <w:rFonts w:ascii="ca1mcVqO+SimSun" w:hAnsi="ca1mcVqO+SimSun" w:eastAsia="ca1mcVqO+SimSun"/>
                <w:color w:val="000000"/>
                <w:sz w:val="23"/>
              </w:rPr>
              <w:t>争。</w:t>
            </w:r>
          </w:p>
        </w:tc>
      </w:tr>
      <w:tr w14:paraId="34CF2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1130" w:type="dxa"/>
            <w:gridSpan w:val="2"/>
            <w:vAlign w:val="center"/>
          </w:tcPr>
          <w:p w14:paraId="38EBCA81">
            <w:pPr>
              <w:keepNext w:val="0"/>
              <w:keepLines w:val="0"/>
              <w:pageBreakBefore w:val="0"/>
              <w:widowControl/>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b/>
                <w:bCs/>
                <w:lang w:val="en-US" w:eastAsia="en-US"/>
              </w:rPr>
            </w:pPr>
            <w:r>
              <w:rPr>
                <w:rFonts w:hint="eastAsia" w:asciiTheme="minorEastAsia" w:hAnsiTheme="minorEastAsia" w:eastAsiaTheme="minorEastAsia" w:cstheme="minorEastAsia"/>
                <w:b/>
                <w:bCs/>
              </w:rPr>
              <w:t>课时</w:t>
            </w:r>
          </w:p>
        </w:tc>
        <w:tc>
          <w:tcPr>
            <w:tcW w:w="2325" w:type="dxa"/>
            <w:gridSpan w:val="2"/>
            <w:vAlign w:val="center"/>
          </w:tcPr>
          <w:p w14:paraId="50F9186F">
            <w:pPr>
              <w:keepNext w:val="0"/>
              <w:keepLines w:val="0"/>
              <w:pageBreakBefore w:val="0"/>
              <w:widowControl/>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b/>
                <w:bCs/>
                <w:lang w:val="en-US" w:eastAsia="en-US"/>
              </w:rPr>
            </w:pPr>
            <w:r>
              <w:rPr>
                <w:rFonts w:hint="eastAsia" w:asciiTheme="minorEastAsia" w:hAnsiTheme="minorEastAsia" w:eastAsiaTheme="minorEastAsia" w:cstheme="minorEastAsia"/>
                <w:b/>
                <w:bCs/>
              </w:rPr>
              <w:t>学习目标</w:t>
            </w:r>
          </w:p>
        </w:tc>
        <w:tc>
          <w:tcPr>
            <w:tcW w:w="2295" w:type="dxa"/>
            <w:vAlign w:val="center"/>
          </w:tcPr>
          <w:p w14:paraId="4AE464A2">
            <w:pPr>
              <w:keepNext w:val="0"/>
              <w:keepLines w:val="0"/>
              <w:pageBreakBefore w:val="0"/>
              <w:widowControl/>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b/>
                <w:bCs/>
                <w:lang w:val="en-US" w:eastAsia="en-US"/>
              </w:rPr>
            </w:pPr>
            <w:r>
              <w:rPr>
                <w:rFonts w:hint="eastAsia" w:asciiTheme="minorEastAsia" w:hAnsiTheme="minorEastAsia" w:eastAsiaTheme="minorEastAsia" w:cstheme="minorEastAsia"/>
                <w:b/>
                <w:bCs/>
              </w:rPr>
              <w:t>主要教学内容</w:t>
            </w:r>
          </w:p>
        </w:tc>
        <w:tc>
          <w:tcPr>
            <w:tcW w:w="3150" w:type="dxa"/>
            <w:vAlign w:val="center"/>
          </w:tcPr>
          <w:p w14:paraId="49242DEA">
            <w:pPr>
              <w:keepNext w:val="0"/>
              <w:keepLines w:val="0"/>
              <w:pageBreakBefore w:val="0"/>
              <w:widowControl/>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b/>
                <w:bCs/>
                <w:lang w:val="en-US" w:eastAsia="en-US"/>
              </w:rPr>
            </w:pPr>
            <w:r>
              <w:rPr>
                <w:rFonts w:hint="eastAsia" w:asciiTheme="minorEastAsia" w:hAnsiTheme="minorEastAsia" w:eastAsiaTheme="minorEastAsia" w:cstheme="minorEastAsia"/>
                <w:b/>
                <w:bCs/>
              </w:rPr>
              <w:t>教学组织与方法</w:t>
            </w:r>
          </w:p>
        </w:tc>
      </w:tr>
      <w:tr w14:paraId="287EA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6" w:hRule="atLeast"/>
        </w:trPr>
        <w:tc>
          <w:tcPr>
            <w:tcW w:w="1130" w:type="dxa"/>
            <w:gridSpan w:val="2"/>
            <w:vAlign w:val="center"/>
          </w:tcPr>
          <w:p w14:paraId="5967B03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p>
          <w:p w14:paraId="38B7AD88">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了解篮球文化</w:t>
            </w:r>
          </w:p>
        </w:tc>
        <w:tc>
          <w:tcPr>
            <w:tcW w:w="2325" w:type="dxa"/>
            <w:gridSpan w:val="2"/>
            <w:vAlign w:val="top"/>
          </w:tcPr>
          <w:p w14:paraId="5E9484B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2C265F8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 xml:space="preserve">运动能力：掌握篮球比赛 规则，提高对篮球运动的 认知。 </w:t>
            </w:r>
          </w:p>
          <w:p w14:paraId="30E74CCC">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01F70CC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42EBC61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 xml:space="preserve">健康行为：通过观看视频，学习赛前准备、赛后拉伸等科学锻炼方法，形成良好的锻炼习惯，预防运动损伤。 </w:t>
            </w:r>
          </w:p>
          <w:p w14:paraId="6E246AE8">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75A81BA0">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5A24C11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3A1805C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体育品德：能学会篮球运动员挑战自我，信任同伴的良好品质，具有正确的胜负观，具有团队荣誉感。</w:t>
            </w:r>
          </w:p>
          <w:p w14:paraId="6A4A60F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tc>
        <w:tc>
          <w:tcPr>
            <w:tcW w:w="2295" w:type="dxa"/>
            <w:vAlign w:val="top"/>
          </w:tcPr>
          <w:p w14:paraId="0296F76C">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p>
          <w:p w14:paraId="113CF895">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p>
          <w:p w14:paraId="3F5669CF">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p>
          <w:p w14:paraId="2B5151ED">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p>
          <w:p w14:paraId="38233587">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现代篮球运动起源、发展趋 势；基本规则；本单元学习 计划等。</w:t>
            </w:r>
          </w:p>
          <w:p w14:paraId="6956D8FA">
            <w:pPr>
              <w:keepNext w:val="0"/>
              <w:keepLines w:val="0"/>
              <w:widowControl/>
              <w:suppressLineNumbers w:val="0"/>
              <w:jc w:val="left"/>
              <w:rPr>
                <w:rFonts w:hint="eastAsia" w:ascii="宋体" w:hAnsi="宋体" w:eastAsia="宋体" w:cs="宋体"/>
                <w:snapToGrid w:val="0"/>
                <w:color w:val="000000"/>
                <w:kern w:val="0"/>
                <w:sz w:val="21"/>
                <w:szCs w:val="21"/>
                <w:lang w:val="en-US" w:eastAsia="en-US" w:bidi="ar"/>
              </w:rPr>
            </w:pPr>
          </w:p>
        </w:tc>
        <w:tc>
          <w:tcPr>
            <w:tcW w:w="3150" w:type="dxa"/>
            <w:vAlign w:val="top"/>
          </w:tcPr>
          <w:p w14:paraId="4B1287CE">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p>
          <w:p w14:paraId="1F2690FF">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p>
          <w:p w14:paraId="07078EFA">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p>
          <w:p w14:paraId="637DE170">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p>
          <w:p w14:paraId="02B33261">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 xml:space="preserve">1.观看篮球运动视 </w:t>
            </w:r>
          </w:p>
          <w:p w14:paraId="5CF99D84">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 xml:space="preserve">频、课件 </w:t>
            </w:r>
          </w:p>
          <w:p w14:paraId="06B51590">
            <w:pPr>
              <w:keepNext w:val="0"/>
              <w:keepLines w:val="0"/>
              <w:widowControl/>
              <w:suppressLineNumbers w:val="0"/>
              <w:jc w:val="left"/>
              <w:rPr>
                <w:rFonts w:hint="default" w:ascii="宋体" w:hAnsi="宋体" w:eastAsia="宋体" w:cs="宋体"/>
                <w:snapToGrid w:val="0"/>
                <w:color w:val="000000"/>
                <w:kern w:val="0"/>
                <w:sz w:val="21"/>
                <w:szCs w:val="21"/>
                <w:lang w:val="en-US" w:eastAsia="zh-CN" w:bidi="ar"/>
              </w:rPr>
            </w:pPr>
            <w:r>
              <w:rPr>
                <w:rFonts w:hint="eastAsia" w:ascii="宋体" w:hAnsi="宋体" w:eastAsia="宋体" w:cs="宋体"/>
                <w:snapToGrid w:val="0"/>
                <w:color w:val="000000"/>
                <w:kern w:val="0"/>
                <w:sz w:val="21"/>
                <w:szCs w:val="21"/>
                <w:lang w:val="en-US" w:eastAsia="zh-CN" w:bidi="ar"/>
              </w:rPr>
              <w:t>2.制作篮球运动思维导图.</w:t>
            </w:r>
          </w:p>
          <w:p w14:paraId="781FFA00">
            <w:pPr>
              <w:keepNext w:val="0"/>
              <w:keepLines w:val="0"/>
              <w:widowControl/>
              <w:suppressLineNumbers w:val="0"/>
              <w:jc w:val="left"/>
              <w:rPr>
                <w:rFonts w:hint="eastAsia" w:ascii="宋体" w:hAnsi="宋体" w:eastAsia="宋体" w:cs="宋体"/>
                <w:snapToGrid w:val="0"/>
                <w:color w:val="000000"/>
                <w:kern w:val="0"/>
                <w:sz w:val="21"/>
                <w:szCs w:val="21"/>
                <w:lang w:val="en-US" w:eastAsia="zh-CN" w:bidi="ar"/>
              </w:rPr>
            </w:pPr>
          </w:p>
        </w:tc>
      </w:tr>
      <w:tr w14:paraId="61B9C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2D167E9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w:t>
            </w:r>
          </w:p>
          <w:p w14:paraId="40DEE338">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原地高低运球</w:t>
            </w:r>
          </w:p>
        </w:tc>
        <w:tc>
          <w:tcPr>
            <w:tcW w:w="2325" w:type="dxa"/>
            <w:gridSpan w:val="2"/>
            <w:vAlign w:val="top"/>
          </w:tcPr>
          <w:p w14:paraId="1AD54D7C">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01363A5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运动能力：</w:t>
            </w:r>
            <w:r>
              <w:rPr>
                <w:rFonts w:hint="eastAsia" w:asciiTheme="minorEastAsia" w:hAnsiTheme="minorEastAsia" w:eastAsiaTheme="minorEastAsia" w:cstheme="minorEastAsia"/>
                <w:b w:val="0"/>
                <w:bCs w:val="0"/>
                <w:sz w:val="21"/>
                <w:szCs w:val="21"/>
              </w:rPr>
              <w:t xml:space="preserve">初步学习原地高低运球动作，使75%的学生基本掌握动作技术，并能用正确的方法运球。 </w:t>
            </w:r>
          </w:p>
          <w:p w14:paraId="64FF72D7">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4199340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健康行为：</w:t>
            </w:r>
            <w:r>
              <w:rPr>
                <w:rFonts w:hint="eastAsia" w:asciiTheme="minorEastAsia" w:hAnsiTheme="minorEastAsia" w:eastAsiaTheme="minorEastAsia" w:cstheme="minorEastAsia"/>
                <w:b w:val="0"/>
                <w:bCs w:val="0"/>
                <w:sz w:val="21"/>
                <w:szCs w:val="21"/>
              </w:rPr>
              <w:t xml:space="preserve"> 激发学生的运动兴趣，发展学生身体协调、灵活能力。 </w:t>
            </w:r>
          </w:p>
          <w:p w14:paraId="61195543">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22557DA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体育品德：</w:t>
            </w:r>
            <w:r>
              <w:rPr>
                <w:rFonts w:hint="eastAsia" w:asciiTheme="minorEastAsia" w:hAnsiTheme="minorEastAsia" w:eastAsiaTheme="minorEastAsia" w:cstheme="minorEastAsia"/>
                <w:b w:val="0"/>
                <w:bCs w:val="0"/>
                <w:sz w:val="21"/>
                <w:szCs w:val="21"/>
              </w:rPr>
              <w:t>培养学生不怕困难、勇于进取的良好意志品质。</w:t>
            </w:r>
          </w:p>
        </w:tc>
        <w:tc>
          <w:tcPr>
            <w:tcW w:w="2295" w:type="dxa"/>
            <w:vAlign w:val="top"/>
          </w:tcPr>
          <w:p w14:paraId="3161B1AF">
            <w:pPr>
              <w:spacing w:line="400" w:lineRule="atLeast"/>
              <w:rPr>
                <w:rFonts w:hint="eastAsia"/>
              </w:rPr>
            </w:pPr>
          </w:p>
          <w:p w14:paraId="076CA9E1">
            <w:pPr>
              <w:spacing w:line="400" w:lineRule="atLeast"/>
              <w:rPr>
                <w:rFonts w:hint="eastAsia"/>
              </w:rPr>
            </w:pPr>
          </w:p>
          <w:p w14:paraId="394C05E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rPr>
              <w:t>1、熟悉球性练习</w:t>
            </w:r>
          </w:p>
          <w:p w14:paraId="0D116D64">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p>
          <w:p w14:paraId="66951BE9">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lang w:val="en-US" w:eastAsia="zh-CN"/>
              </w:rPr>
            </w:pPr>
            <w:r>
              <w:rPr>
                <w:rFonts w:hint="eastAsia"/>
                <w:lang w:val="en-US" w:eastAsia="zh-CN"/>
              </w:rPr>
              <w:t>2</w:t>
            </w:r>
            <w:r>
              <w:rPr>
                <w:rFonts w:hint="eastAsia"/>
              </w:rPr>
              <w:t>、</w:t>
            </w:r>
            <w:r>
              <w:rPr>
                <w:rFonts w:hint="eastAsia"/>
                <w:lang w:val="en-US" w:eastAsia="zh-CN"/>
              </w:rPr>
              <w:t>原地高低运球</w:t>
            </w:r>
          </w:p>
          <w:p w14:paraId="4962DD5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p>
          <w:p w14:paraId="19D27154">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val="en-US" w:eastAsia="zh-CN"/>
              </w:rPr>
            </w:pPr>
            <w:r>
              <w:rPr>
                <w:rFonts w:hint="eastAsia"/>
                <w:lang w:val="en-US" w:eastAsia="zh-CN"/>
              </w:rPr>
              <w:t>3、体能练习</w:t>
            </w:r>
          </w:p>
          <w:p w14:paraId="0A011B6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val="en-US" w:eastAsia="zh-CN"/>
              </w:rPr>
            </w:pPr>
          </w:p>
          <w:p w14:paraId="213C7EE4">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lang w:val="en-US" w:eastAsia="zh-CN"/>
              </w:rPr>
            </w:pPr>
            <w:r>
              <w:rPr>
                <w:rFonts w:hint="eastAsia"/>
                <w:lang w:val="en-US" w:eastAsia="zh-CN"/>
              </w:rPr>
              <w:t>4、游戏接力</w:t>
            </w:r>
          </w:p>
          <w:p w14:paraId="0E8F874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rPr>
            </w:pPr>
          </w:p>
        </w:tc>
        <w:tc>
          <w:tcPr>
            <w:tcW w:w="3150" w:type="dxa"/>
            <w:vAlign w:val="top"/>
          </w:tcPr>
          <w:p w14:paraId="116E1079">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4A7440EB">
            <w:pPr>
              <w:spacing w:line="400" w:lineRule="atLeast"/>
              <w:rPr>
                <w:rFonts w:hint="eastAsia"/>
                <w:lang w:val="en-US" w:eastAsia="zh-CN"/>
              </w:rPr>
            </w:pPr>
          </w:p>
          <w:p w14:paraId="3DDFE9CB">
            <w:pPr>
              <w:spacing w:line="400" w:lineRule="atLeast"/>
              <w:rPr>
                <w:rFonts w:hint="eastAsia"/>
                <w:lang w:eastAsia="zh-CN"/>
              </w:rPr>
            </w:pPr>
            <w:r>
              <w:rPr>
                <w:rFonts w:hint="eastAsia"/>
                <w:lang w:val="en-US" w:eastAsia="zh-CN"/>
              </w:rPr>
              <w:t>1教师讲解与</w:t>
            </w:r>
            <w:r>
              <w:rPr>
                <w:rFonts w:hint="eastAsia"/>
                <w:lang w:eastAsia="zh-CN"/>
              </w:rPr>
              <w:t>示范，组织学生进行练习。</w:t>
            </w:r>
          </w:p>
          <w:p w14:paraId="17A0EC04">
            <w:pPr>
              <w:spacing w:line="400" w:lineRule="atLeast"/>
              <w:rPr>
                <w:rFonts w:hint="eastAsia"/>
              </w:rPr>
            </w:pPr>
            <w:r>
              <w:rPr>
                <w:rFonts w:hint="eastAsia"/>
                <w:lang w:val="en-US" w:eastAsia="zh-CN"/>
              </w:rPr>
              <w:t>2</w:t>
            </w:r>
            <w:r>
              <w:rPr>
                <w:rFonts w:hint="eastAsia"/>
              </w:rPr>
              <w:t>、</w:t>
            </w:r>
            <w:r>
              <w:rPr>
                <w:rFonts w:hint="eastAsia"/>
                <w:lang w:val="en-US" w:eastAsia="zh-CN"/>
              </w:rPr>
              <w:t>通过教师示范带学生进行</w:t>
            </w:r>
            <w:r>
              <w:rPr>
                <w:rFonts w:hint="eastAsia"/>
              </w:rPr>
              <w:t>球性练习（</w:t>
            </w:r>
            <w:r>
              <w:rPr>
                <w:rFonts w:hint="eastAsia" w:eastAsia="宋体"/>
                <w:lang w:val="en-US" w:eastAsia="zh-CN"/>
              </w:rPr>
              <w:t>让学生球感有所提升</w:t>
            </w:r>
            <w:r>
              <w:rPr>
                <w:rFonts w:hint="eastAsia"/>
              </w:rPr>
              <w:t>）。</w:t>
            </w:r>
          </w:p>
          <w:p w14:paraId="4CCC30E0">
            <w:pPr>
              <w:spacing w:line="400" w:lineRule="atLeast"/>
              <w:rPr>
                <w:rFonts w:hint="eastAsia"/>
              </w:rPr>
            </w:pPr>
            <w:r>
              <w:rPr>
                <w:rFonts w:hint="eastAsia"/>
                <w:lang w:val="en-US" w:eastAsia="zh-CN"/>
              </w:rPr>
              <w:t>3</w:t>
            </w:r>
            <w:r>
              <w:rPr>
                <w:rFonts w:hint="eastAsia"/>
              </w:rPr>
              <w:t>、</w:t>
            </w:r>
            <w:r>
              <w:rPr>
                <w:rFonts w:hint="eastAsia" w:eastAsia="宋体"/>
                <w:lang w:val="en-US" w:eastAsia="zh-CN"/>
              </w:rPr>
              <w:t>高低运球</w:t>
            </w:r>
            <w:r>
              <w:rPr>
                <w:rFonts w:hint="eastAsia"/>
              </w:rPr>
              <w:t>练习（</w:t>
            </w:r>
            <w:r>
              <w:rPr>
                <w:rFonts w:hint="eastAsia" w:eastAsia="宋体"/>
                <w:lang w:val="en-US" w:eastAsia="zh-CN"/>
              </w:rPr>
              <w:t>一人</w:t>
            </w:r>
            <w:r>
              <w:rPr>
                <w:rFonts w:hint="eastAsia"/>
              </w:rPr>
              <w:t>一球）。</w:t>
            </w:r>
          </w:p>
          <w:p w14:paraId="398AA54A">
            <w:pPr>
              <w:spacing w:line="400" w:lineRule="atLeast"/>
              <w:rPr>
                <w:rFonts w:hint="default" w:asciiTheme="minorEastAsia" w:hAnsiTheme="minorEastAsia" w:eastAsiaTheme="minorEastAsia" w:cstheme="minorEastAsia"/>
                <w:b w:val="0"/>
                <w:bCs w:val="0"/>
                <w:sz w:val="21"/>
                <w:szCs w:val="21"/>
                <w:lang w:val="en-US"/>
              </w:rPr>
            </w:pPr>
            <w:r>
              <w:rPr>
                <w:rFonts w:hint="eastAsia"/>
                <w:lang w:val="en-US" w:eastAsia="zh-CN"/>
              </w:rPr>
              <w:t>4</w:t>
            </w:r>
            <w:r>
              <w:rPr>
                <w:rFonts w:hint="eastAsia"/>
              </w:rPr>
              <w:t>、学生自由组合，两人一组进行</w:t>
            </w:r>
            <w:r>
              <w:rPr>
                <w:rFonts w:hint="eastAsia" w:eastAsia="宋体"/>
                <w:lang w:val="en-US" w:eastAsia="zh-CN"/>
              </w:rPr>
              <w:t>比拼</w:t>
            </w:r>
            <w:r>
              <w:rPr>
                <w:rFonts w:hint="eastAsia"/>
              </w:rPr>
              <w:t>。</w:t>
            </w:r>
          </w:p>
        </w:tc>
      </w:tr>
      <w:tr w14:paraId="719A79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shd w:val="clear" w:color="auto" w:fill="auto"/>
            <w:vAlign w:val="center"/>
          </w:tcPr>
          <w:p w14:paraId="4F34AC3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w:t>
            </w:r>
          </w:p>
          <w:p w14:paraId="14CA10C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行进间高低运球</w:t>
            </w:r>
          </w:p>
        </w:tc>
        <w:tc>
          <w:tcPr>
            <w:tcW w:w="2325" w:type="dxa"/>
            <w:gridSpan w:val="2"/>
            <w:shd w:val="clear" w:color="auto" w:fill="auto"/>
            <w:vAlign w:val="top"/>
          </w:tcPr>
          <w:p w14:paraId="11EB2E9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p>
          <w:p w14:paraId="57907ED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p>
          <w:p w14:paraId="12F76940">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运动能力：初步学习行进间高低运球动作，使80%的学生基本掌握动作技术，并能加以应用。</w:t>
            </w:r>
          </w:p>
          <w:p w14:paraId="277C15C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健康行为:运用篮球游戏和篮球健身活动，激发学生的运动兴趣，发展学生身体协调、灵活能力。</w:t>
            </w:r>
          </w:p>
          <w:p w14:paraId="708B99E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en-US"/>
              </w:rPr>
            </w:pPr>
            <w:r>
              <w:rPr>
                <w:rFonts w:hint="eastAsia" w:asciiTheme="minorEastAsia" w:hAnsiTheme="minorEastAsia" w:eastAsiaTheme="minorEastAsia" w:cstheme="minorEastAsia"/>
                <w:b w:val="0"/>
                <w:bCs w:val="0"/>
                <w:sz w:val="21"/>
                <w:szCs w:val="21"/>
                <w:lang w:val="en-US" w:eastAsia="zh-CN"/>
              </w:rPr>
              <w:t>体育品德： 培养学生不怕困难、勇于进取的良好意志品质。</w:t>
            </w:r>
          </w:p>
        </w:tc>
        <w:tc>
          <w:tcPr>
            <w:tcW w:w="2295" w:type="dxa"/>
            <w:shd w:val="clear" w:color="auto" w:fill="auto"/>
            <w:vAlign w:val="top"/>
          </w:tcPr>
          <w:p w14:paraId="0251983F">
            <w:pPr>
              <w:spacing w:line="400" w:lineRule="atLeast"/>
              <w:rPr>
                <w:rFonts w:hint="eastAsia"/>
              </w:rPr>
            </w:pPr>
          </w:p>
          <w:p w14:paraId="31E6EE19">
            <w:pPr>
              <w:spacing w:line="400" w:lineRule="atLeast"/>
              <w:rPr>
                <w:rFonts w:hint="eastAsia"/>
              </w:rPr>
            </w:pPr>
          </w:p>
          <w:p w14:paraId="53B7BCB5">
            <w:pPr>
              <w:spacing w:line="400" w:lineRule="atLeast"/>
              <w:rPr>
                <w:rFonts w:hint="eastAsia"/>
              </w:rPr>
            </w:pPr>
            <w:r>
              <w:rPr>
                <w:rFonts w:hint="eastAsia"/>
              </w:rPr>
              <w:t>1、熟悉球性练习（原地各种姿势的运球、自抛自接、互抛互接等）。</w:t>
            </w:r>
          </w:p>
          <w:p w14:paraId="6E9CF417">
            <w:pPr>
              <w:spacing w:line="400" w:lineRule="atLeast"/>
              <w:rPr>
                <w:rFonts w:hint="eastAsia"/>
              </w:rPr>
            </w:pPr>
          </w:p>
          <w:p w14:paraId="739AD662">
            <w:pPr>
              <w:numPr>
                <w:ilvl w:val="0"/>
                <w:numId w:val="2"/>
              </w:numPr>
              <w:spacing w:line="400" w:lineRule="atLeast"/>
              <w:rPr>
                <w:rFonts w:hint="eastAsia" w:eastAsia="宋体"/>
                <w:lang w:val="en-US" w:eastAsia="zh-CN"/>
              </w:rPr>
            </w:pPr>
            <w:r>
              <w:rPr>
                <w:rFonts w:hint="eastAsia" w:eastAsia="宋体"/>
                <w:lang w:val="en-US" w:eastAsia="zh-CN"/>
              </w:rPr>
              <w:t>行进间慢走运球。</w:t>
            </w:r>
          </w:p>
          <w:p w14:paraId="249C6E3E">
            <w:pPr>
              <w:numPr>
                <w:ilvl w:val="0"/>
                <w:numId w:val="2"/>
              </w:numPr>
              <w:spacing w:line="400" w:lineRule="atLeast"/>
              <w:rPr>
                <w:rFonts w:hint="eastAsia"/>
              </w:rPr>
            </w:pPr>
            <w:r>
              <w:rPr>
                <w:rFonts w:hint="eastAsia" w:eastAsia="宋体"/>
                <w:lang w:val="en-US" w:eastAsia="zh-CN"/>
              </w:rPr>
              <w:t>行进间慢跑运球</w:t>
            </w:r>
            <w:r>
              <w:rPr>
                <w:rFonts w:hint="eastAsia"/>
              </w:rPr>
              <w:t>。</w:t>
            </w:r>
          </w:p>
          <w:p w14:paraId="2AE43B19">
            <w:pPr>
              <w:numPr>
                <w:ilvl w:val="0"/>
                <w:numId w:val="2"/>
              </w:numPr>
              <w:spacing w:line="400" w:lineRule="atLeast"/>
              <w:rPr>
                <w:rFonts w:hint="eastAsia"/>
              </w:rPr>
            </w:pPr>
            <w:r>
              <w:rPr>
                <w:rFonts w:hint="eastAsia" w:eastAsia="宋体"/>
                <w:lang w:val="en-US" w:eastAsia="zh-CN"/>
              </w:rPr>
              <w:t>运球接力赛</w:t>
            </w:r>
          </w:p>
          <w:p w14:paraId="4817421F">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06FC5D5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0FFB91E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p>
          <w:p w14:paraId="61115508">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napToGrid w:val="0"/>
                <w:color w:val="000000"/>
                <w:kern w:val="0"/>
                <w:sz w:val="21"/>
                <w:szCs w:val="21"/>
                <w:lang w:val="en-US" w:eastAsia="en-US" w:bidi="ar-SA"/>
              </w:rPr>
            </w:pPr>
          </w:p>
        </w:tc>
        <w:tc>
          <w:tcPr>
            <w:tcW w:w="3150" w:type="dxa"/>
            <w:shd w:val="clear" w:color="auto" w:fill="auto"/>
            <w:vAlign w:val="top"/>
          </w:tcPr>
          <w:p w14:paraId="0E9128EB">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5250EA1B">
            <w:pPr>
              <w:spacing w:line="400" w:lineRule="atLeast"/>
              <w:rPr>
                <w:rFonts w:hint="eastAsia"/>
                <w:lang w:val="en-US" w:eastAsia="zh-CN"/>
              </w:rPr>
            </w:pPr>
          </w:p>
          <w:p w14:paraId="151D892B">
            <w:pPr>
              <w:spacing w:line="400" w:lineRule="atLeast"/>
              <w:rPr>
                <w:rFonts w:hint="eastAsia"/>
                <w:lang w:eastAsia="zh-CN"/>
              </w:rPr>
            </w:pPr>
            <w:r>
              <w:rPr>
                <w:rFonts w:hint="eastAsia"/>
                <w:lang w:val="en-US" w:eastAsia="zh-CN"/>
              </w:rPr>
              <w:t>1教师讲解与</w:t>
            </w:r>
            <w:r>
              <w:rPr>
                <w:rFonts w:hint="eastAsia"/>
                <w:lang w:eastAsia="zh-CN"/>
              </w:rPr>
              <w:t>示范，组织学生进行练习。</w:t>
            </w:r>
          </w:p>
          <w:p w14:paraId="7A96B10F">
            <w:pPr>
              <w:numPr>
                <w:ilvl w:val="0"/>
                <w:numId w:val="3"/>
              </w:numPr>
              <w:spacing w:line="400" w:lineRule="atLeast"/>
              <w:rPr>
                <w:rFonts w:hint="eastAsia"/>
              </w:rPr>
            </w:pPr>
            <w:r>
              <w:rPr>
                <w:rFonts w:hint="eastAsia"/>
                <w:lang w:val="en-US" w:eastAsia="zh-CN"/>
              </w:rPr>
              <w:t>通过教师示范带学生进行</w:t>
            </w:r>
            <w:r>
              <w:rPr>
                <w:rFonts w:hint="eastAsia"/>
              </w:rPr>
              <w:t>球性练习</w:t>
            </w:r>
            <w:r>
              <w:rPr>
                <w:rFonts w:hint="eastAsia" w:eastAsia="宋体"/>
                <w:lang w:val="en-US" w:eastAsia="zh-CN"/>
              </w:rPr>
              <w:t>和复习原地高低运球。</w:t>
            </w:r>
          </w:p>
          <w:p w14:paraId="50FB58BA">
            <w:pPr>
              <w:numPr>
                <w:ilvl w:val="0"/>
                <w:numId w:val="0"/>
              </w:numPr>
              <w:spacing w:line="400" w:lineRule="atLeast"/>
              <w:rPr>
                <w:rFonts w:hint="default" w:eastAsia="宋体"/>
                <w:lang w:val="en-US" w:eastAsia="zh-CN"/>
              </w:rPr>
            </w:pPr>
            <w:r>
              <w:rPr>
                <w:rFonts w:hint="eastAsia"/>
                <w:lang w:val="en-US" w:eastAsia="zh-CN"/>
              </w:rPr>
              <w:t>3</w:t>
            </w:r>
            <w:r>
              <w:rPr>
                <w:rFonts w:hint="eastAsia"/>
              </w:rPr>
              <w:t>、</w:t>
            </w:r>
            <w:r>
              <w:rPr>
                <w:rFonts w:hint="eastAsia" w:eastAsia="宋体"/>
                <w:lang w:val="en-US" w:eastAsia="zh-CN"/>
              </w:rPr>
              <w:t>10一排进行慢走-慢跑运球（一人一球））</w:t>
            </w:r>
          </w:p>
          <w:p w14:paraId="1D492EA3">
            <w:pPr>
              <w:numPr>
                <w:ilvl w:val="0"/>
                <w:numId w:val="3"/>
              </w:numPr>
              <w:spacing w:line="400" w:lineRule="atLeast"/>
              <w:ind w:left="0" w:leftChars="0" w:firstLine="0" w:firstLineChars="0"/>
              <w:rPr>
                <w:rFonts w:hint="eastAsia" w:eastAsia="宋体"/>
                <w:lang w:val="en-US" w:eastAsia="zh-CN"/>
              </w:rPr>
            </w:pPr>
            <w:r>
              <w:rPr>
                <w:rFonts w:hint="eastAsia" w:eastAsia="宋体"/>
                <w:lang w:val="en-US" w:eastAsia="zh-CN"/>
              </w:rPr>
              <w:t>教师组织学生进行运球接力。</w:t>
            </w:r>
          </w:p>
          <w:p w14:paraId="431D0DAC">
            <w:pPr>
              <w:numPr>
                <w:ilvl w:val="0"/>
                <w:numId w:val="3"/>
              </w:numPr>
              <w:spacing w:line="400" w:lineRule="atLeast"/>
              <w:ind w:left="0" w:leftChars="0" w:firstLine="0" w:firstLineChars="0"/>
              <w:rPr>
                <w:rFonts w:hint="eastAsia" w:eastAsia="宋体"/>
                <w:lang w:val="en-US" w:eastAsia="zh-CN"/>
              </w:rPr>
            </w:pPr>
            <w:r>
              <w:rPr>
                <w:rFonts w:hint="eastAsia" w:eastAsia="宋体"/>
                <w:lang w:val="en-US" w:eastAsia="zh-CN"/>
              </w:rPr>
              <w:t>体能练习</w:t>
            </w:r>
          </w:p>
          <w:p w14:paraId="7F92BBE5">
            <w:pPr>
              <w:numPr>
                <w:ilvl w:val="0"/>
                <w:numId w:val="0"/>
              </w:numPr>
              <w:spacing w:line="400" w:lineRule="atLeast"/>
              <w:ind w:leftChars="0"/>
              <w:rPr>
                <w:rFonts w:hint="default" w:eastAsia="宋体"/>
                <w:lang w:val="en-US" w:eastAsia="zh-CN"/>
              </w:rPr>
            </w:pPr>
          </w:p>
        </w:tc>
      </w:tr>
      <w:tr w14:paraId="5E6DF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shd w:val="clear" w:color="auto" w:fill="auto"/>
            <w:vAlign w:val="center"/>
          </w:tcPr>
          <w:p w14:paraId="1E9793A1">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4</w:t>
            </w:r>
          </w:p>
          <w:p w14:paraId="2B57911C">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双手胸前传接球</w:t>
            </w:r>
          </w:p>
        </w:tc>
        <w:tc>
          <w:tcPr>
            <w:tcW w:w="2325" w:type="dxa"/>
            <w:gridSpan w:val="2"/>
            <w:shd w:val="clear" w:color="auto" w:fill="auto"/>
            <w:vAlign w:val="top"/>
          </w:tcPr>
          <w:p w14:paraId="2EB053E7">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p>
          <w:p w14:paraId="5769982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p>
          <w:p w14:paraId="25D48B5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运动能力：初步学习双手胸前传接球动作，使85%的学生能基本掌握动作技术，能传出1-2个好球。</w:t>
            </w:r>
          </w:p>
          <w:p w14:paraId="0CDA30B9">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p>
          <w:p w14:paraId="0ACEE64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健康行为:通过篮球游戏来激发学生的运动兴趣，发展学生身体协调、灵活能力。</w:t>
            </w:r>
          </w:p>
          <w:p w14:paraId="3EC6D27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p>
          <w:p w14:paraId="34158E2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en-US"/>
              </w:rPr>
            </w:pPr>
            <w:r>
              <w:rPr>
                <w:rFonts w:hint="eastAsia" w:asciiTheme="minorEastAsia" w:hAnsiTheme="minorEastAsia" w:eastAsiaTheme="minorEastAsia" w:cstheme="minorEastAsia"/>
                <w:b w:val="0"/>
                <w:bCs w:val="0"/>
                <w:sz w:val="21"/>
                <w:szCs w:val="21"/>
                <w:lang w:val="en-US" w:eastAsia="zh-CN"/>
              </w:rPr>
              <w:t>体育品德： 培养学生团结合作、积极向上的意志品质。</w:t>
            </w:r>
          </w:p>
        </w:tc>
        <w:tc>
          <w:tcPr>
            <w:tcW w:w="2295" w:type="dxa"/>
            <w:shd w:val="clear" w:color="auto" w:fill="auto"/>
            <w:vAlign w:val="top"/>
          </w:tcPr>
          <w:p w14:paraId="7AD26BEA">
            <w:pPr>
              <w:spacing w:line="400" w:lineRule="atLeast"/>
              <w:rPr>
                <w:rFonts w:hint="eastAsia"/>
              </w:rPr>
            </w:pPr>
          </w:p>
          <w:p w14:paraId="2B2AE224">
            <w:pPr>
              <w:spacing w:line="400" w:lineRule="atLeast"/>
              <w:rPr>
                <w:rFonts w:hint="eastAsia"/>
              </w:rPr>
            </w:pPr>
          </w:p>
          <w:p w14:paraId="400AC64D">
            <w:pPr>
              <w:spacing w:line="400" w:lineRule="atLeast"/>
              <w:rPr>
                <w:rFonts w:hint="eastAsia"/>
              </w:rPr>
            </w:pPr>
            <w:r>
              <w:rPr>
                <w:rFonts w:hint="eastAsia"/>
              </w:rPr>
              <w:t>1、熟悉球性练习（原地各种姿势的运球、自抛自接、互抛互接等）。</w:t>
            </w:r>
          </w:p>
          <w:p w14:paraId="6B47E41C">
            <w:pPr>
              <w:spacing w:line="400" w:lineRule="atLeast"/>
              <w:rPr>
                <w:rFonts w:hint="eastAsia"/>
              </w:rPr>
            </w:pPr>
          </w:p>
          <w:p w14:paraId="49C709C8">
            <w:pPr>
              <w:spacing w:line="400" w:lineRule="atLeast"/>
              <w:rPr>
                <w:rFonts w:hint="eastAsia"/>
              </w:rPr>
            </w:pPr>
            <w:r>
              <w:rPr>
                <w:rFonts w:hint="eastAsia"/>
              </w:rPr>
              <w:t>2、原地双手胸前传接球练习（两人一球、两人两球等）。</w:t>
            </w:r>
          </w:p>
          <w:p w14:paraId="11FFCB5B">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413B7D70">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319916A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3、比赛1分钟传球</w:t>
            </w:r>
          </w:p>
          <w:p w14:paraId="33C5AD8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napToGrid w:val="0"/>
                <w:color w:val="000000"/>
                <w:kern w:val="0"/>
                <w:sz w:val="21"/>
                <w:szCs w:val="21"/>
                <w:lang w:val="en-US" w:eastAsia="zh-CN" w:bidi="ar-SA"/>
              </w:rPr>
            </w:pPr>
          </w:p>
        </w:tc>
        <w:tc>
          <w:tcPr>
            <w:tcW w:w="3150" w:type="dxa"/>
            <w:shd w:val="clear" w:color="auto" w:fill="auto"/>
            <w:vAlign w:val="top"/>
          </w:tcPr>
          <w:p w14:paraId="5261325B">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2A0744CB">
            <w:pPr>
              <w:spacing w:line="400" w:lineRule="atLeast"/>
              <w:rPr>
                <w:rFonts w:hint="eastAsia"/>
                <w:lang w:val="en-US" w:eastAsia="zh-CN"/>
              </w:rPr>
            </w:pPr>
          </w:p>
          <w:p w14:paraId="0951045C">
            <w:pPr>
              <w:spacing w:line="400" w:lineRule="atLeast"/>
              <w:rPr>
                <w:rFonts w:hint="eastAsia"/>
                <w:lang w:eastAsia="zh-CN"/>
              </w:rPr>
            </w:pPr>
            <w:r>
              <w:rPr>
                <w:rFonts w:hint="eastAsia"/>
                <w:lang w:val="en-US" w:eastAsia="zh-CN"/>
              </w:rPr>
              <w:t>1教师讲解与</w:t>
            </w:r>
            <w:r>
              <w:rPr>
                <w:rFonts w:hint="eastAsia"/>
                <w:lang w:eastAsia="zh-CN"/>
              </w:rPr>
              <w:t>示范，组织学生进行练习。</w:t>
            </w:r>
          </w:p>
          <w:p w14:paraId="195D9D41">
            <w:pPr>
              <w:spacing w:line="400" w:lineRule="atLeast"/>
              <w:rPr>
                <w:rFonts w:hint="eastAsia"/>
              </w:rPr>
            </w:pPr>
            <w:r>
              <w:rPr>
                <w:rFonts w:hint="eastAsia"/>
                <w:lang w:val="en-US" w:eastAsia="zh-CN"/>
              </w:rPr>
              <w:t>2</w:t>
            </w:r>
            <w:r>
              <w:rPr>
                <w:rFonts w:hint="eastAsia"/>
              </w:rPr>
              <w:t>、</w:t>
            </w:r>
            <w:r>
              <w:rPr>
                <w:rFonts w:hint="eastAsia"/>
                <w:lang w:val="en-US" w:eastAsia="zh-CN"/>
              </w:rPr>
              <w:t>通过教师示范带学生进行</w:t>
            </w:r>
            <w:r>
              <w:rPr>
                <w:rFonts w:hint="eastAsia"/>
              </w:rPr>
              <w:t>球性练习（原地各种姿势的运球、自抛自接、互抛互接等）。</w:t>
            </w:r>
          </w:p>
          <w:p w14:paraId="502A8A1F">
            <w:pPr>
              <w:spacing w:line="400" w:lineRule="atLeast"/>
              <w:rPr>
                <w:rFonts w:hint="eastAsia"/>
              </w:rPr>
            </w:pPr>
            <w:r>
              <w:rPr>
                <w:rFonts w:hint="eastAsia"/>
                <w:lang w:val="en-US" w:eastAsia="zh-CN"/>
              </w:rPr>
              <w:t>3</w:t>
            </w:r>
            <w:r>
              <w:rPr>
                <w:rFonts w:hint="eastAsia"/>
              </w:rPr>
              <w:t>、原地双手胸前传接球练习（两人一球、两人两球等）。</w:t>
            </w:r>
          </w:p>
          <w:p w14:paraId="5296D6AC">
            <w:pPr>
              <w:spacing w:line="400" w:lineRule="atLeast"/>
              <w:rPr>
                <w:rFonts w:hint="default" w:asciiTheme="minorEastAsia" w:hAnsiTheme="minorEastAsia" w:eastAsiaTheme="minorEastAsia" w:cstheme="minorEastAsia"/>
                <w:b w:val="0"/>
                <w:bCs w:val="0"/>
                <w:snapToGrid w:val="0"/>
                <w:color w:val="000000"/>
                <w:kern w:val="0"/>
                <w:sz w:val="21"/>
                <w:szCs w:val="21"/>
                <w:lang w:val="en-US" w:eastAsia="en-US" w:bidi="ar-SA"/>
              </w:rPr>
            </w:pPr>
            <w:r>
              <w:rPr>
                <w:rFonts w:hint="eastAsia"/>
                <w:lang w:val="en-US" w:eastAsia="zh-CN"/>
              </w:rPr>
              <w:t>4</w:t>
            </w:r>
            <w:r>
              <w:rPr>
                <w:rFonts w:hint="eastAsia"/>
              </w:rPr>
              <w:t>、学生自由组合，两人一组进行体验动作。</w:t>
            </w:r>
          </w:p>
        </w:tc>
      </w:tr>
      <w:tr w14:paraId="66E637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6629A5DB">
            <w:pPr>
              <w:keepNext w:val="0"/>
              <w:keepLines w:val="0"/>
              <w:pageBreakBefore w:val="0"/>
              <w:widowControl/>
              <w:suppressLineNumbers w:val="0"/>
              <w:kinsoku/>
              <w:wordWrap/>
              <w:overflowPunct/>
              <w:topLinePunct w:val="0"/>
              <w:autoSpaceDE w:val="0"/>
              <w:autoSpaceDN w:val="0"/>
              <w:bidi w:val="0"/>
              <w:adjustRightInd w:val="0"/>
              <w:snapToGrid w:val="0"/>
              <w:spacing w:line="240" w:lineRule="auto"/>
              <w:ind w:left="105" w:leftChars="50" w:right="105" w:rightChars="50"/>
              <w:jc w:val="center"/>
              <w:textAlignment w:val="baseline"/>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5</w:t>
            </w:r>
          </w:p>
          <w:p w14:paraId="55616FA6">
            <w:pPr>
              <w:keepNext w:val="0"/>
              <w:keepLines w:val="0"/>
              <w:pageBreakBefore w:val="0"/>
              <w:widowControl/>
              <w:suppressLineNumbers w:val="0"/>
              <w:kinsoku/>
              <w:wordWrap/>
              <w:overflowPunct/>
              <w:topLinePunct w:val="0"/>
              <w:autoSpaceDE w:val="0"/>
              <w:autoSpaceDN w:val="0"/>
              <w:bidi w:val="0"/>
              <w:adjustRightInd w:val="0"/>
              <w:snapToGrid w:val="0"/>
              <w:spacing w:line="240" w:lineRule="auto"/>
              <w:ind w:left="105" w:leftChars="50" w:right="105" w:rightChars="50"/>
              <w:jc w:val="center"/>
              <w:textAlignment w:val="baseline"/>
              <w:rPr>
                <w:rFonts w:hint="default" w:asciiTheme="minorEastAsia" w:hAnsiTheme="minorEastAsia" w:eastAsiaTheme="minorEastAsia" w:cstheme="minorEastAsia"/>
                <w:b w:val="0"/>
                <w:bCs w:val="0"/>
                <w:snapToGrid w:val="0"/>
                <w:color w:val="000000"/>
                <w:kern w:val="0"/>
                <w:sz w:val="21"/>
                <w:szCs w:val="21"/>
                <w:lang w:val="en-US" w:eastAsia="zh-CN" w:bidi="ar-SA"/>
              </w:rPr>
            </w:pPr>
            <w:r>
              <w:rPr>
                <w:rFonts w:hint="eastAsia"/>
              </w:rPr>
              <w:t>原地单手肩上投篮</w:t>
            </w:r>
          </w:p>
        </w:tc>
        <w:tc>
          <w:tcPr>
            <w:tcW w:w="2325" w:type="dxa"/>
            <w:gridSpan w:val="2"/>
            <w:vAlign w:val="top"/>
          </w:tcPr>
          <w:p w14:paraId="7B12F67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6663878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551AB751">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.运动能力：</w:t>
            </w:r>
            <w:r>
              <w:rPr>
                <w:rFonts w:hint="eastAsia" w:asciiTheme="minorEastAsia" w:hAnsiTheme="minorEastAsia" w:eastAsiaTheme="minorEastAsia" w:cstheme="minorEastAsia"/>
                <w:b w:val="0"/>
                <w:bCs w:val="0"/>
                <w:sz w:val="21"/>
                <w:szCs w:val="21"/>
                <w:lang w:val="en-US" w:eastAsia="zh-CN"/>
              </w:rPr>
              <w:t>学生</w:t>
            </w:r>
            <w:r>
              <w:rPr>
                <w:rFonts w:hint="eastAsia"/>
              </w:rPr>
              <w:t>初步学习原地单手肩上投篮动作，使70%的学生基本掌握动作技术，并能加以应用。</w:t>
            </w:r>
          </w:p>
          <w:p w14:paraId="40A264F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0EF25BE9">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w:t>
            </w:r>
            <w:r>
              <w:rPr>
                <w:rFonts w:hint="eastAsia"/>
              </w:rPr>
              <w:t>运用篮球游戏和篮球健身活动，激发学生的运动兴趣，发展学生身体协调、灵活能力。</w:t>
            </w:r>
          </w:p>
          <w:p w14:paraId="0522DA38">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2881B68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3.体育品德</w:t>
            </w:r>
            <w:r>
              <w:rPr>
                <w:rFonts w:hint="eastAsia" w:asciiTheme="minorEastAsia" w:hAnsiTheme="minorEastAsia" w:eastAsiaTheme="minorEastAsia" w:cstheme="minorEastAsia"/>
                <w:b w:val="0"/>
                <w:bCs w:val="0"/>
                <w:sz w:val="21"/>
                <w:szCs w:val="21"/>
                <w:lang w:eastAsia="zh-CN"/>
              </w:rPr>
              <w:t>：</w:t>
            </w:r>
            <w:r>
              <w:rPr>
                <w:rFonts w:hint="eastAsia"/>
              </w:rPr>
              <w:t>培养学生不怕困难、勇于进取的良好意志品质</w:t>
            </w:r>
          </w:p>
        </w:tc>
        <w:tc>
          <w:tcPr>
            <w:tcW w:w="2295" w:type="dxa"/>
            <w:vAlign w:val="top"/>
          </w:tcPr>
          <w:p w14:paraId="22361E7F">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55FFD44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6F7D47A8">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无球练习肩上投篮</w:t>
            </w:r>
          </w:p>
          <w:p w14:paraId="4178CF6B">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有球练习</w:t>
            </w:r>
          </w:p>
          <w:p w14:paraId="542DC8A0">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（3）分小组练习</w:t>
            </w:r>
          </w:p>
          <w:p w14:paraId="32E4FB93">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（4）篮下投篮练习</w:t>
            </w:r>
          </w:p>
          <w:p w14:paraId="5A09B7C8">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w:t>
            </w:r>
            <w:r>
              <w:rPr>
                <w:rFonts w:hint="eastAsia" w:asciiTheme="minorEastAsia" w:hAnsiTheme="minorEastAsia" w:eastAsia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rPr>
              <w:t>）</w:t>
            </w:r>
            <w:r>
              <w:rPr>
                <w:rFonts w:hint="eastAsia" w:asciiTheme="minorEastAsia" w:hAnsiTheme="minorEastAsia" w:eastAsiaTheme="minorEastAsia" w:cstheme="minorEastAsia"/>
                <w:b w:val="0"/>
                <w:bCs w:val="0"/>
                <w:sz w:val="21"/>
                <w:szCs w:val="21"/>
                <w:lang w:val="en-US" w:eastAsia="zh-CN"/>
              </w:rPr>
              <w:t>投篮比赛</w:t>
            </w:r>
          </w:p>
          <w:p w14:paraId="1ED3254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3.一般体能与专项体能</w:t>
            </w:r>
          </w:p>
          <w:p w14:paraId="11BF66F3">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（1）</w:t>
            </w:r>
            <w:r>
              <w:rPr>
                <w:rFonts w:hint="eastAsia" w:asciiTheme="minorEastAsia" w:hAnsiTheme="minorEastAsia" w:eastAsiaTheme="minorEastAsia" w:cstheme="minorEastAsia"/>
                <w:b w:val="0"/>
                <w:bCs w:val="0"/>
                <w:sz w:val="21"/>
                <w:szCs w:val="21"/>
                <w:lang w:val="en-US" w:eastAsia="zh-CN"/>
              </w:rPr>
              <w:t>俄罗斯转体</w:t>
            </w:r>
          </w:p>
          <w:p w14:paraId="346C5986">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（2）俯卧撑</w:t>
            </w:r>
          </w:p>
          <w:p w14:paraId="2E73CF4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rPr>
            </w:pPr>
          </w:p>
        </w:tc>
        <w:tc>
          <w:tcPr>
            <w:tcW w:w="3150" w:type="dxa"/>
            <w:vAlign w:val="top"/>
          </w:tcPr>
          <w:p w14:paraId="204CA88E">
            <w:pPr>
              <w:keepNext w:val="0"/>
              <w:keepLines w:val="0"/>
              <w:pageBreakBefore w:val="0"/>
              <w:widowControl/>
              <w:numPr>
                <w:ilvl w:val="0"/>
                <w:numId w:val="4"/>
              </w:numPr>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四列横队，由老师组织无球讲解并练习</w:t>
            </w:r>
          </w:p>
          <w:p w14:paraId="00B43BD5">
            <w:pPr>
              <w:keepNext w:val="0"/>
              <w:keepLines w:val="0"/>
              <w:pageBreakBefore w:val="0"/>
              <w:widowControl/>
              <w:numPr>
                <w:ilvl w:val="0"/>
                <w:numId w:val="4"/>
              </w:numPr>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教师带领学生进行有球练习</w:t>
            </w:r>
          </w:p>
          <w:p w14:paraId="09F4F360">
            <w:pPr>
              <w:keepNext w:val="0"/>
              <w:keepLines w:val="0"/>
              <w:pageBreakBefore w:val="0"/>
              <w:widowControl/>
              <w:numPr>
                <w:ilvl w:val="0"/>
                <w:numId w:val="4"/>
              </w:numPr>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由组长带领组员进行篮下投篮，遇到问题先进行自主讨论，再根据学生练习情况进行小组评价。</w:t>
            </w:r>
          </w:p>
          <w:p w14:paraId="09E162D7">
            <w:pPr>
              <w:keepNext w:val="0"/>
              <w:keepLines w:val="0"/>
              <w:pageBreakBefore w:val="0"/>
              <w:widowControl/>
              <w:numPr>
                <w:ilvl w:val="0"/>
                <w:numId w:val="4"/>
              </w:numPr>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教师组织学生进行投篮比赛</w:t>
            </w:r>
          </w:p>
          <w:p w14:paraId="4F073981">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rPr>
            </w:pPr>
          </w:p>
        </w:tc>
      </w:tr>
      <w:tr w14:paraId="0BAF28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61606133">
            <w:pPr>
              <w:keepNext w:val="0"/>
              <w:keepLines w:val="0"/>
              <w:pageBreakBefore w:val="0"/>
              <w:widowControl/>
              <w:suppressLineNumbers w:val="0"/>
              <w:kinsoku/>
              <w:wordWrap/>
              <w:overflowPunct/>
              <w:topLinePunct w:val="0"/>
              <w:autoSpaceDE w:val="0"/>
              <w:autoSpaceDN w:val="0"/>
              <w:bidi w:val="0"/>
              <w:adjustRightInd w:val="0"/>
              <w:snapToGrid w:val="0"/>
              <w:spacing w:line="240" w:lineRule="auto"/>
              <w:ind w:left="105" w:leftChars="50" w:right="105" w:rightChars="50"/>
              <w:jc w:val="center"/>
              <w:textAlignment w:val="baseline"/>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6</w:t>
            </w:r>
          </w:p>
          <w:p w14:paraId="7EC1D918">
            <w:pPr>
              <w:keepNext w:val="0"/>
              <w:keepLines w:val="0"/>
              <w:pageBreakBefore w:val="0"/>
              <w:widowControl/>
              <w:suppressLineNumbers w:val="0"/>
              <w:kinsoku/>
              <w:wordWrap/>
              <w:overflowPunct/>
              <w:topLinePunct w:val="0"/>
              <w:autoSpaceDE w:val="0"/>
              <w:autoSpaceDN w:val="0"/>
              <w:bidi w:val="0"/>
              <w:adjustRightInd w:val="0"/>
              <w:snapToGrid w:val="0"/>
              <w:spacing w:line="240" w:lineRule="auto"/>
              <w:ind w:left="105" w:leftChars="50" w:right="105" w:rightChars="50"/>
              <w:jc w:val="center"/>
              <w:textAlignment w:val="baseline"/>
              <w:rPr>
                <w:rFonts w:hint="default" w:asciiTheme="minorEastAsia" w:hAnsiTheme="minorEastAsia" w:eastAsiaTheme="minorEastAsia" w:cstheme="minorEastAsia"/>
                <w:b w:val="0"/>
                <w:bCs w:val="0"/>
                <w:snapToGrid w:val="0"/>
                <w:color w:val="000000"/>
                <w:kern w:val="0"/>
                <w:sz w:val="21"/>
                <w:szCs w:val="21"/>
                <w:lang w:val="en-US" w:eastAsia="zh-CN" w:bidi="ar-SA"/>
              </w:rPr>
            </w:pPr>
            <w:r>
              <w:rPr>
                <w:rFonts w:hint="eastAsia" w:asciiTheme="minorEastAsia" w:hAnsiTheme="minorEastAsia" w:eastAsiaTheme="minorEastAsia" w:cstheme="minorEastAsia"/>
                <w:b w:val="0"/>
                <w:bCs w:val="0"/>
                <w:sz w:val="21"/>
                <w:szCs w:val="21"/>
                <w:lang w:val="en-US" w:eastAsia="zh-CN"/>
              </w:rPr>
              <w:t>行进间单手肩上投篮</w:t>
            </w:r>
          </w:p>
        </w:tc>
        <w:tc>
          <w:tcPr>
            <w:tcW w:w="2325" w:type="dxa"/>
            <w:gridSpan w:val="2"/>
            <w:vAlign w:val="top"/>
          </w:tcPr>
          <w:p w14:paraId="028B609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.运动能力：</w:t>
            </w:r>
            <w:r>
              <w:rPr>
                <w:rFonts w:hint="eastAsia"/>
              </w:rPr>
              <w:t>通过篮球三步上篮技术的学习，85%的学生能完成这一技术动作，60%的学生能做出高质量动作，让学生体验成功的快乐。</w:t>
            </w:r>
          </w:p>
          <w:p w14:paraId="182C0FE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07FB9FF7">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2.健康行为：</w:t>
            </w:r>
            <w:r>
              <w:rPr>
                <w:rFonts w:hint="eastAsia"/>
              </w:rPr>
              <w:t>运用篮球游戏和篮球健身活动，激发学生的运动兴趣，发展学生身体协调、灵活能力。</w:t>
            </w:r>
          </w:p>
          <w:p w14:paraId="538602F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60152A4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3.体育品德</w:t>
            </w:r>
            <w:r>
              <w:rPr>
                <w:rFonts w:hint="eastAsia" w:asciiTheme="minorEastAsia" w:hAnsiTheme="minorEastAsia" w:eastAsiaTheme="minorEastAsia" w:cstheme="minorEastAsia"/>
                <w:b w:val="0"/>
                <w:bCs w:val="0"/>
                <w:sz w:val="21"/>
                <w:szCs w:val="21"/>
                <w:lang w:eastAsia="zh-CN"/>
              </w:rPr>
              <w:t>：通过练习、游戏及组织竞赛，学生体验运动中的乐趣，培养学生吃苦耐劳、顽强拼搏的体育精神和意志品质。</w:t>
            </w:r>
          </w:p>
        </w:tc>
        <w:tc>
          <w:tcPr>
            <w:tcW w:w="2295" w:type="dxa"/>
            <w:vAlign w:val="top"/>
          </w:tcPr>
          <w:p w14:paraId="0261ECB0">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rPr>
              <w:t>1.结构化知识与</w:t>
            </w:r>
            <w:r>
              <w:rPr>
                <w:rFonts w:hint="eastAsia" w:asciiTheme="minorEastAsia" w:hAnsiTheme="minorEastAsia" w:eastAsiaTheme="minorEastAsia" w:cstheme="minorEastAsia"/>
                <w:b w:val="0"/>
                <w:bCs w:val="0"/>
                <w:sz w:val="21"/>
                <w:szCs w:val="21"/>
                <w:lang w:eastAsia="zh-CN"/>
              </w:rPr>
              <w:t>技能</w:t>
            </w:r>
          </w:p>
          <w:p w14:paraId="79D7246A">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复习单手肩上投篮</w:t>
            </w:r>
          </w:p>
          <w:p w14:paraId="2C4A213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分小组练习分解动作</w:t>
            </w:r>
          </w:p>
          <w:p w14:paraId="3F8CFA8F">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（3）分小组讨论练习</w:t>
            </w:r>
          </w:p>
          <w:p w14:paraId="74C7D136">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4F803C7A">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1B1897F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43FFD983">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25A0B6DA">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54F764B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10490B4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2.展示或比赛</w:t>
            </w:r>
          </w:p>
          <w:p w14:paraId="3DC5502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p>
        </w:tc>
        <w:tc>
          <w:tcPr>
            <w:tcW w:w="3150" w:type="dxa"/>
            <w:vAlign w:val="top"/>
          </w:tcPr>
          <w:p w14:paraId="4FBD3802">
            <w:pPr>
              <w:keepNext w:val="0"/>
              <w:keepLines w:val="0"/>
              <w:pageBreakBefore w:val="0"/>
              <w:widowControl/>
              <w:numPr>
                <w:ilvl w:val="0"/>
                <w:numId w:val="5"/>
              </w:numPr>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教师讲解与</w:t>
            </w:r>
            <w:r>
              <w:rPr>
                <w:rFonts w:hint="eastAsia" w:asciiTheme="minorEastAsia" w:hAnsiTheme="minorEastAsia" w:eastAsiaTheme="minorEastAsia" w:cstheme="minorEastAsia"/>
                <w:b w:val="0"/>
                <w:bCs w:val="0"/>
                <w:sz w:val="21"/>
                <w:szCs w:val="21"/>
                <w:lang w:eastAsia="zh-CN"/>
              </w:rPr>
              <w:t>示范，组织学生进行练习。</w:t>
            </w:r>
          </w:p>
          <w:p w14:paraId="3E69C4D7">
            <w:pPr>
              <w:keepNext w:val="0"/>
              <w:keepLines w:val="0"/>
              <w:pageBreakBefore w:val="0"/>
              <w:widowControl/>
              <w:numPr>
                <w:ilvl w:val="0"/>
                <w:numId w:val="5"/>
              </w:numPr>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复习原地单手肩上投篮</w:t>
            </w:r>
          </w:p>
          <w:p w14:paraId="4F52C7FB">
            <w:pPr>
              <w:keepNext w:val="0"/>
              <w:keepLines w:val="0"/>
              <w:pageBreakBefore w:val="0"/>
              <w:widowControl/>
              <w:numPr>
                <w:ilvl w:val="0"/>
                <w:numId w:val="0"/>
              </w:numPr>
              <w:kinsoku/>
              <w:wordWrap/>
              <w:overflowPunct/>
              <w:topLinePunct w:val="0"/>
              <w:autoSpaceDE w:val="0"/>
              <w:autoSpaceDN w:val="0"/>
              <w:bidi w:val="0"/>
              <w:adjustRightInd w:val="0"/>
              <w:snapToGrid w:val="0"/>
              <w:ind w:right="105" w:rightChars="50" w:firstLine="210" w:firstLineChars="10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3、小组长带领各自组员进行练习，遇到问题先进行自主讨论，再根据学生练习情况进行小组评价。</w:t>
            </w:r>
          </w:p>
          <w:p w14:paraId="5B6C3635">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p>
          <w:p w14:paraId="51FBFF30">
            <w:pPr>
              <w:keepNext w:val="0"/>
              <w:keepLines w:val="0"/>
              <w:pageBreakBefore w:val="0"/>
              <w:widowControl/>
              <w:kinsoku/>
              <w:wordWrap/>
              <w:overflowPunct/>
              <w:topLinePunct w:val="0"/>
              <w:autoSpaceDE w:val="0"/>
              <w:autoSpaceDN w:val="0"/>
              <w:bidi w:val="0"/>
              <w:adjustRightInd w:val="0"/>
              <w:snapToGrid w:val="0"/>
              <w:ind w:left="105" w:leftChars="50" w:right="105" w:rightChars="50"/>
              <w:jc w:val="left"/>
              <w:textAlignment w:val="baseline"/>
              <w:rPr>
                <w:rFonts w:hint="default" w:asciiTheme="minorEastAsia" w:hAnsiTheme="minorEastAsia" w:eastAsiaTheme="minorEastAsia" w:cstheme="minorEastAsia"/>
                <w:b w:val="0"/>
                <w:bCs w:val="0"/>
                <w:sz w:val="21"/>
                <w:szCs w:val="21"/>
                <w:lang w:val="en-US" w:eastAsia="zh-CN"/>
              </w:rPr>
            </w:pPr>
          </w:p>
          <w:p w14:paraId="2331259B">
            <w:pPr>
              <w:keepNext w:val="0"/>
              <w:keepLines w:val="0"/>
              <w:pageBreakBefore w:val="0"/>
              <w:widowControl/>
              <w:numPr>
                <w:ilvl w:val="0"/>
                <w:numId w:val="6"/>
              </w:numPr>
              <w:kinsoku/>
              <w:wordWrap/>
              <w:overflowPunct/>
              <w:topLinePunct w:val="0"/>
              <w:autoSpaceDE w:val="0"/>
              <w:autoSpaceDN w:val="0"/>
              <w:bidi w:val="0"/>
              <w:adjustRightInd w:val="0"/>
              <w:snapToGrid w:val="0"/>
              <w:ind w:left="105" w:leftChars="50" w:right="105" w:rightChars="50" w:firstLine="0" w:firstLineChars="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学生分8组，5人1组，各组分别指定区域，分别进行1传、2运球到篮底外传、3接球上篮，（轮换方式：进攻）依次循环，率先完成的小组获胜。</w:t>
            </w:r>
          </w:p>
          <w:p w14:paraId="0E2A35CE">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105" w:rightChars="50"/>
              <w:jc w:val="left"/>
              <w:textAlignment w:val="baseline"/>
              <w:rPr>
                <w:rFonts w:hint="eastAsia" w:asciiTheme="minorEastAsia" w:hAnsiTheme="minorEastAsia" w:eastAsiaTheme="minorEastAsia" w:cstheme="minorEastAsia"/>
                <w:b w:val="0"/>
                <w:bCs w:val="0"/>
                <w:sz w:val="21"/>
                <w:szCs w:val="21"/>
                <w:lang w:val="en-US" w:eastAsia="zh-CN"/>
              </w:rPr>
            </w:pPr>
          </w:p>
          <w:p w14:paraId="7EB6BC1A">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105" w:rightChars="50"/>
              <w:jc w:val="left"/>
              <w:textAlignment w:val="baseline"/>
              <w:rPr>
                <w:rFonts w:hint="eastAsia" w:asciiTheme="minorEastAsia" w:hAnsiTheme="minorEastAsia" w:eastAsiaTheme="minorEastAsia" w:cstheme="minorEastAsia"/>
                <w:b w:val="0"/>
                <w:bCs w:val="0"/>
                <w:sz w:val="21"/>
                <w:szCs w:val="21"/>
                <w:lang w:val="en-US" w:eastAsia="zh-CN"/>
              </w:rPr>
            </w:pPr>
          </w:p>
          <w:p w14:paraId="44A17AC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3.学生在平地上自由散开完成相应的身体协调补偿性练习。</w:t>
            </w:r>
          </w:p>
          <w:p w14:paraId="0D94ED42">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621CBB9C">
            <w:pPr>
              <w:keepNext w:val="0"/>
              <w:keepLines w:val="0"/>
              <w:pageBreakBefore w:val="0"/>
              <w:widowControl/>
              <w:kinsoku/>
              <w:wordWrap/>
              <w:overflowPunct/>
              <w:topLinePunct w:val="0"/>
              <w:autoSpaceDE w:val="0"/>
              <w:autoSpaceDN w:val="0"/>
              <w:bidi w:val="0"/>
              <w:adjustRightInd w:val="0"/>
              <w:snapToGrid w:val="0"/>
              <w:ind w:right="105" w:rightChars="50"/>
              <w:textAlignment w:val="baseline"/>
              <w:rPr>
                <w:rFonts w:hint="eastAsia" w:asciiTheme="minorEastAsia" w:hAnsiTheme="minorEastAsia" w:eastAsiaTheme="minorEastAsia" w:cstheme="minorEastAsia"/>
                <w:b w:val="0"/>
                <w:bCs w:val="0"/>
                <w:sz w:val="21"/>
                <w:szCs w:val="21"/>
                <w:lang w:val="en-US" w:eastAsia="zh-CN"/>
              </w:rPr>
            </w:pPr>
          </w:p>
          <w:p w14:paraId="021AC4EB">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p>
        </w:tc>
      </w:tr>
      <w:tr w14:paraId="29A8E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008912D4">
            <w:pPr>
              <w:keepNext w:val="0"/>
              <w:keepLines w:val="0"/>
              <w:pageBreakBefore w:val="0"/>
              <w:widowControl/>
              <w:kinsoku/>
              <w:wordWrap/>
              <w:overflowPunct/>
              <w:topLinePunct w:val="0"/>
              <w:autoSpaceDE w:val="0"/>
              <w:autoSpaceDN w:val="0"/>
              <w:bidi w:val="0"/>
              <w:adjustRightInd w:val="0"/>
              <w:snapToGrid w:val="0"/>
              <w:ind w:right="105" w:rightChars="50" w:firstLine="420" w:firstLineChars="200"/>
              <w:jc w:val="both"/>
              <w:textAlignment w:val="baseline"/>
              <w:rPr>
                <w:rFonts w:hint="default" w:asciiTheme="minorEastAsia" w:hAnsiTheme="minorEastAsia" w:eastAsiaTheme="minorEastAsia" w:cstheme="minorEastAsia"/>
                <w:b w:val="0"/>
                <w:bCs w:val="0"/>
                <w:snapToGrid w:val="0"/>
                <w:color w:val="000000"/>
                <w:kern w:val="0"/>
                <w:sz w:val="21"/>
                <w:szCs w:val="21"/>
                <w:lang w:val="en-US" w:eastAsia="zh-CN" w:bidi="ar-SA"/>
              </w:rPr>
            </w:pPr>
            <w:r>
              <w:rPr>
                <w:rFonts w:hint="eastAsia" w:asciiTheme="minorEastAsia" w:hAnsiTheme="minorEastAsia" w:eastAsiaTheme="minorEastAsia" w:cstheme="minorEastAsia"/>
                <w:b w:val="0"/>
                <w:bCs w:val="0"/>
                <w:color w:val="000000"/>
                <w:kern w:val="0"/>
                <w:sz w:val="21"/>
                <w:szCs w:val="21"/>
                <w:lang w:val="en-US" w:eastAsia="zh-CN" w:bidi="ar"/>
              </w:rPr>
              <w:t xml:space="preserve">7      </w:t>
            </w:r>
            <w:r>
              <w:rPr>
                <w:rFonts w:hint="eastAsia" w:asciiTheme="minorEastAsia" w:hAnsiTheme="minorEastAsia" w:eastAsiaTheme="minorEastAsia" w:cstheme="minorEastAsia"/>
                <w:b w:val="0"/>
                <w:bCs w:val="0"/>
                <w:sz w:val="21"/>
                <w:szCs w:val="21"/>
                <w:lang w:eastAsia="zh-CN"/>
              </w:rPr>
              <w:t>传接球</w:t>
            </w:r>
            <w:r>
              <w:rPr>
                <w:rFonts w:hint="eastAsia" w:asciiTheme="minorEastAsia" w:hAnsiTheme="minorEastAsia" w:eastAsia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lang w:eastAsia="zh-CN"/>
              </w:rPr>
              <w:t>投篮</w:t>
            </w:r>
          </w:p>
        </w:tc>
        <w:tc>
          <w:tcPr>
            <w:tcW w:w="2325" w:type="dxa"/>
            <w:gridSpan w:val="2"/>
            <w:vAlign w:val="top"/>
          </w:tcPr>
          <w:p w14:paraId="6026E9C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.运动能力：</w:t>
            </w:r>
            <w:r>
              <w:rPr>
                <w:rFonts w:hint="eastAsia" w:asciiTheme="minorEastAsia" w:hAnsiTheme="minorEastAsia" w:eastAsiaTheme="minorEastAsia" w:cstheme="minorEastAsia"/>
                <w:b w:val="0"/>
                <w:bCs w:val="0"/>
                <w:sz w:val="21"/>
                <w:szCs w:val="21"/>
                <w:lang w:val="en-US" w:eastAsia="zh-CN"/>
              </w:rPr>
              <w:t>学生</w:t>
            </w:r>
            <w:r>
              <w:rPr>
                <w:rFonts w:hint="eastAsia"/>
              </w:rPr>
              <w:t>初步学习原地单手肩上投篮动作，使70%的学生基本掌握动作技术，并能加以应用。</w:t>
            </w:r>
          </w:p>
          <w:p w14:paraId="7DBAE1D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3040EB9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rPr>
              <w:t>2.健康行为：</w:t>
            </w:r>
            <w:r>
              <w:rPr>
                <w:rFonts w:hint="eastAsia" w:asciiTheme="minorEastAsia" w:hAnsiTheme="minorEastAsia" w:eastAsiaTheme="minorEastAsia" w:cstheme="minorEastAsia"/>
                <w:b w:val="0"/>
                <w:bCs w:val="0"/>
                <w:sz w:val="21"/>
                <w:szCs w:val="21"/>
                <w:lang w:eastAsia="zh-CN"/>
              </w:rPr>
              <w:t>感受体育锻炼对健康的重要性，积极参与校内外体育活动，乐于与他人交往，养成良好的生活习惯和健康行为。</w:t>
            </w:r>
          </w:p>
          <w:p w14:paraId="3B6B29F8">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69B842F4">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58410B1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3.体育品德</w:t>
            </w:r>
            <w:r>
              <w:rPr>
                <w:rFonts w:hint="eastAsia" w:asciiTheme="minorEastAsia" w:hAnsiTheme="minorEastAsia" w:eastAsiaTheme="minorEastAsia" w:cstheme="minorEastAsia"/>
                <w:b w:val="0"/>
                <w:bCs w:val="0"/>
                <w:sz w:val="21"/>
                <w:szCs w:val="21"/>
                <w:lang w:eastAsia="zh-CN"/>
              </w:rPr>
              <w:t>：通过接力跑比赛，学生体会团队合作的重要性以及顽强拼搏的体育精神。</w:t>
            </w:r>
          </w:p>
        </w:tc>
        <w:tc>
          <w:tcPr>
            <w:tcW w:w="2295" w:type="dxa"/>
            <w:vAlign w:val="top"/>
          </w:tcPr>
          <w:p w14:paraId="6B91168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rPr>
              <w:t>1.结构化知识与</w:t>
            </w:r>
            <w:r>
              <w:rPr>
                <w:rFonts w:hint="eastAsia" w:asciiTheme="minorEastAsia" w:hAnsiTheme="minorEastAsia" w:eastAsiaTheme="minorEastAsia" w:cstheme="minorEastAsia"/>
                <w:b w:val="0"/>
                <w:bCs w:val="0"/>
                <w:sz w:val="21"/>
                <w:szCs w:val="21"/>
                <w:lang w:eastAsia="zh-CN"/>
              </w:rPr>
              <w:t>技能</w:t>
            </w:r>
          </w:p>
          <w:p w14:paraId="39ECB807">
            <w:pPr>
              <w:keepNext w:val="0"/>
              <w:keepLines w:val="0"/>
              <w:pageBreakBefore w:val="0"/>
              <w:widowControl/>
              <w:kinsoku/>
              <w:wordWrap/>
              <w:overflowPunct/>
              <w:topLinePunct w:val="0"/>
              <w:autoSpaceDE w:val="0"/>
              <w:autoSpaceDN w:val="0"/>
              <w:bidi w:val="0"/>
              <w:adjustRightInd w:val="0"/>
              <w:snapToGrid w:val="0"/>
              <w:ind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1、原地接球+单手肩上投篮</w:t>
            </w:r>
          </w:p>
          <w:p w14:paraId="06C08A08">
            <w:pPr>
              <w:keepNext w:val="0"/>
              <w:keepLines w:val="0"/>
              <w:pageBreakBefore w:val="0"/>
              <w:widowControl/>
              <w:kinsoku/>
              <w:wordWrap/>
              <w:overflowPunct/>
              <w:topLinePunct w:val="0"/>
              <w:autoSpaceDE w:val="0"/>
              <w:autoSpaceDN w:val="0"/>
              <w:bidi w:val="0"/>
              <w:adjustRightInd w:val="0"/>
              <w:snapToGrid w:val="0"/>
              <w:ind w:right="105" w:rightChars="50"/>
              <w:textAlignment w:val="baseline"/>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sz w:val="21"/>
                <w:szCs w:val="21"/>
                <w:lang w:val="en-US" w:eastAsia="zh-CN"/>
              </w:rPr>
              <w:t>2、上步急停接球+投篮</w:t>
            </w:r>
            <w:r>
              <w:rPr>
                <w:rFonts w:hint="eastAsia" w:asciiTheme="minorEastAsia" w:hAnsiTheme="minorEastAsia" w:eastAsiaTheme="minorEastAsia" w:cstheme="minorEastAsia"/>
                <w:b w:val="0"/>
                <w:bCs w:val="0"/>
                <w:sz w:val="21"/>
                <w:szCs w:val="21"/>
                <w:lang w:val="en-US" w:eastAsia="zh-CN"/>
              </w:rPr>
              <w:br w:type="textWrapping"/>
            </w:r>
            <w:r>
              <w:rPr>
                <w:rFonts w:hint="eastAsia" w:asciiTheme="minorEastAsia" w:hAnsiTheme="minorEastAsia" w:eastAsiaTheme="minorEastAsia" w:cstheme="minorEastAsia"/>
                <w:b w:val="0"/>
                <w:bCs w:val="0"/>
                <w:sz w:val="21"/>
                <w:szCs w:val="21"/>
                <w:lang w:val="en-US" w:eastAsia="zh-CN"/>
              </w:rPr>
              <w:t>3、上步急停接球+投篮</w:t>
            </w:r>
            <w:r>
              <w:rPr>
                <w:rFonts w:hint="eastAsia" w:asciiTheme="minorEastAsia" w:hAnsiTheme="minorEastAsia" w:eastAsiaTheme="minorEastAsia" w:cstheme="minorEastAsia"/>
                <w:b w:val="0"/>
                <w:bCs w:val="0"/>
                <w:sz w:val="21"/>
                <w:szCs w:val="21"/>
                <w:lang w:val="en-US" w:eastAsia="zh-CN"/>
              </w:rPr>
              <w:br w:type="textWrapping"/>
            </w:r>
            <w:r>
              <w:rPr>
                <w:rFonts w:hint="eastAsia" w:asciiTheme="minorEastAsia" w:hAnsiTheme="minorEastAsia" w:eastAsiaTheme="minorEastAsia" w:cstheme="minorEastAsia"/>
                <w:b w:val="0"/>
                <w:bCs w:val="0"/>
                <w:sz w:val="21"/>
                <w:szCs w:val="21"/>
                <w:lang w:val="en-US" w:eastAsia="zh-CN"/>
              </w:rPr>
              <w:t>4、接球+投篮比赛</w:t>
            </w:r>
          </w:p>
          <w:p w14:paraId="78AAD7C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一般体能与专项体能</w:t>
            </w:r>
          </w:p>
          <w:p w14:paraId="7F08FAB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tc>
        <w:tc>
          <w:tcPr>
            <w:tcW w:w="3150" w:type="dxa"/>
            <w:vAlign w:val="top"/>
          </w:tcPr>
          <w:p w14:paraId="7FA26B8B">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1.1教师讲解与</w:t>
            </w:r>
            <w:r>
              <w:rPr>
                <w:rFonts w:hint="eastAsia" w:asciiTheme="minorEastAsia" w:hAnsiTheme="minorEastAsia" w:eastAsiaTheme="minorEastAsia" w:cstheme="minorEastAsia"/>
                <w:b w:val="0"/>
                <w:bCs w:val="0"/>
                <w:sz w:val="21"/>
                <w:szCs w:val="21"/>
                <w:lang w:eastAsia="zh-CN"/>
              </w:rPr>
              <w:t>示范，组织学生进行练习。</w:t>
            </w:r>
          </w:p>
          <w:p w14:paraId="2E867C48">
            <w:pPr>
              <w:keepNext w:val="0"/>
              <w:keepLines w:val="0"/>
              <w:pageBreakBefore w:val="0"/>
              <w:widowControl/>
              <w:kinsoku/>
              <w:wordWrap/>
              <w:overflowPunct/>
              <w:topLinePunct w:val="0"/>
              <w:autoSpaceDE w:val="0"/>
              <w:autoSpaceDN w:val="0"/>
              <w:bidi w:val="0"/>
              <w:adjustRightInd w:val="0"/>
              <w:snapToGrid w:val="0"/>
              <w:ind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1、自抛自接/原地接球+单手肩上投篮练习。</w:t>
            </w:r>
          </w:p>
          <w:p w14:paraId="66B48527">
            <w:pPr>
              <w:keepNext w:val="0"/>
              <w:keepLines w:val="0"/>
              <w:pageBreakBefore w:val="0"/>
              <w:widowControl/>
              <w:kinsoku/>
              <w:wordWrap/>
              <w:overflowPunct/>
              <w:topLinePunct w:val="0"/>
              <w:autoSpaceDE w:val="0"/>
              <w:autoSpaceDN w:val="0"/>
              <w:bidi w:val="0"/>
              <w:adjustRightInd w:val="0"/>
              <w:snapToGrid w:val="0"/>
              <w:ind w:right="105" w:rightChars="50"/>
              <w:textAlignment w:val="baseline"/>
              <w:rPr>
                <w:rFonts w:hint="default" w:asciiTheme="minorEastAsia" w:hAnsiTheme="minorEastAsia" w:eastAsiaTheme="minorEastAsia" w:cstheme="minorEastAsia"/>
                <w:b w:val="0"/>
                <w:bCs w:val="0"/>
                <w:sz w:val="21"/>
                <w:szCs w:val="21"/>
                <w:lang w:val="en-US"/>
              </w:rPr>
            </w:pPr>
            <w:r>
              <w:rPr>
                <w:rFonts w:hint="eastAsia" w:asciiTheme="minorEastAsia" w:hAnsiTheme="minorEastAsia" w:eastAsiaTheme="minorEastAsia" w:cstheme="minorEastAsia"/>
                <w:b w:val="0"/>
                <w:bCs w:val="0"/>
                <w:sz w:val="21"/>
                <w:szCs w:val="21"/>
                <w:lang w:val="en-US" w:eastAsia="zh-CN"/>
              </w:rPr>
              <w:t>2、2步急停接球+投篮。3、距篮筐23米位置，从两侧45°、90°做上步急停接球+投篮的练习。</w:t>
            </w:r>
            <w:r>
              <w:rPr>
                <w:rFonts w:hint="eastAsia" w:asciiTheme="minorEastAsia" w:hAnsiTheme="minorEastAsia" w:eastAsiaTheme="minorEastAsia" w:cstheme="minorEastAsia"/>
                <w:b w:val="0"/>
                <w:bCs w:val="0"/>
                <w:sz w:val="21"/>
                <w:szCs w:val="21"/>
                <w:lang w:val="en-US" w:eastAsia="zh-CN"/>
              </w:rPr>
              <w:br w:type="textWrapping"/>
            </w:r>
            <w:r>
              <w:rPr>
                <w:rFonts w:hint="eastAsia" w:asciiTheme="minorEastAsia" w:hAnsiTheme="minorEastAsia" w:eastAsiaTheme="minorEastAsia" w:cstheme="minorEastAsia"/>
                <w:b w:val="0"/>
                <w:bCs w:val="0"/>
                <w:sz w:val="21"/>
                <w:szCs w:val="21"/>
                <w:lang w:val="en-US" w:eastAsia="zh-CN"/>
              </w:rPr>
              <w:t>4、距离篮筐3米，上步接同伴传球上步接球不走步、+投篮的比赛。</w:t>
            </w:r>
          </w:p>
        </w:tc>
      </w:tr>
      <w:tr w14:paraId="5D86F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672C3884">
            <w:pPr>
              <w:keepNext w:val="0"/>
              <w:keepLines w:val="0"/>
              <w:pageBreakBefore w:val="0"/>
              <w:widowControl/>
              <w:suppressLineNumbers w:val="0"/>
              <w:wordWrap/>
              <w:overflowPunct/>
              <w:topLinePunct w:val="0"/>
              <w:autoSpaceDE w:val="0"/>
              <w:autoSpaceDN w:val="0"/>
              <w:bidi w:val="0"/>
              <w:adjustRightInd w:val="0"/>
              <w:snapToGrid w:val="0"/>
              <w:spacing w:line="240" w:lineRule="auto"/>
              <w:ind w:left="105" w:leftChars="50" w:right="105" w:rightChars="50"/>
              <w:jc w:val="center"/>
              <w:textAlignment w:val="baseline"/>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8</w:t>
            </w:r>
          </w:p>
          <w:p w14:paraId="5DCB27B4">
            <w:pPr>
              <w:keepNext w:val="0"/>
              <w:keepLines w:val="0"/>
              <w:pageBreakBefore w:val="0"/>
              <w:widowControl/>
              <w:suppressLineNumbers w:val="0"/>
              <w:wordWrap/>
              <w:overflowPunct/>
              <w:topLinePunct w:val="0"/>
              <w:autoSpaceDE w:val="0"/>
              <w:autoSpaceDN w:val="0"/>
              <w:bidi w:val="0"/>
              <w:adjustRightInd w:val="0"/>
              <w:snapToGrid w:val="0"/>
              <w:spacing w:line="240" w:lineRule="auto"/>
              <w:ind w:left="105" w:leftChars="50" w:right="105" w:rightChars="50"/>
              <w:jc w:val="center"/>
              <w:textAlignment w:val="baseline"/>
              <w:rPr>
                <w:rFonts w:hint="default" w:asciiTheme="minorEastAsia" w:hAnsiTheme="minorEastAsia" w:eastAsiaTheme="minorEastAsia" w:cstheme="minorEastAsia"/>
                <w:b w:val="0"/>
                <w:bCs w:val="0"/>
                <w:snapToGrid w:val="0"/>
                <w:color w:val="000000"/>
                <w:kern w:val="0"/>
                <w:sz w:val="21"/>
                <w:szCs w:val="21"/>
                <w:lang w:val="en-US" w:eastAsia="zh-CN" w:bidi="ar-SA"/>
              </w:rPr>
            </w:pPr>
            <w:r>
              <w:rPr>
                <w:rFonts w:hint="eastAsia" w:asciiTheme="minorEastAsia" w:hAnsiTheme="minorEastAsia" w:eastAsiaTheme="minorEastAsia" w:cstheme="minorEastAsia"/>
                <w:b w:val="0"/>
                <w:bCs w:val="0"/>
                <w:sz w:val="21"/>
                <w:szCs w:val="21"/>
                <w:lang w:eastAsia="zh-CN"/>
              </w:rPr>
              <w:t>跑位+传接球+投篮</w:t>
            </w:r>
          </w:p>
        </w:tc>
        <w:tc>
          <w:tcPr>
            <w:tcW w:w="2325" w:type="dxa"/>
            <w:gridSpan w:val="2"/>
            <w:vAlign w:val="top"/>
          </w:tcPr>
          <w:p w14:paraId="32374930">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.运动能力：</w:t>
            </w:r>
            <w:r>
              <w:rPr>
                <w:rFonts w:hint="eastAsia" w:asciiTheme="minorEastAsia" w:hAnsiTheme="minorEastAsia" w:eastAsiaTheme="minorEastAsia" w:cstheme="minorEastAsia"/>
                <w:b w:val="0"/>
                <w:bCs w:val="0"/>
                <w:sz w:val="21"/>
                <w:szCs w:val="21"/>
                <w:lang w:val="en-US" w:eastAsia="zh-CN"/>
              </w:rPr>
              <w:t>学生</w:t>
            </w:r>
            <w:r>
              <w:rPr>
                <w:rFonts w:hint="eastAsia"/>
              </w:rPr>
              <w:t>初步学习原地单手肩上投篮动作，使70%的学生基本掌握动作技术，并能加以应用。</w:t>
            </w:r>
          </w:p>
          <w:p w14:paraId="1197C62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22A23B0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436362B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6FA607D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rPr>
              <w:t>2.健康行为：</w:t>
            </w:r>
            <w:r>
              <w:rPr>
                <w:rFonts w:hint="eastAsia" w:asciiTheme="minorEastAsia" w:hAnsiTheme="minorEastAsia" w:eastAsiaTheme="minorEastAsia" w:cstheme="minorEastAsia"/>
                <w:b w:val="0"/>
                <w:bCs w:val="0"/>
                <w:sz w:val="21"/>
                <w:szCs w:val="21"/>
                <w:lang w:eastAsia="zh-CN"/>
              </w:rPr>
              <w:t>感受体育锻炼对健康的重要性，积极参与校内外体育活动，乐于与他人交往，养成良好的生活习惯和健康行为。</w:t>
            </w:r>
          </w:p>
          <w:p w14:paraId="373D48D2">
            <w:pPr>
              <w:keepNext w:val="0"/>
              <w:keepLines w:val="0"/>
              <w:pageBreakBefore w:val="0"/>
              <w:widowControl/>
              <w:kinsoku/>
              <w:wordWrap/>
              <w:overflowPunct/>
              <w:topLinePunct w:val="0"/>
              <w:autoSpaceDE w:val="0"/>
              <w:autoSpaceDN w:val="0"/>
              <w:bidi w:val="0"/>
              <w:adjustRightInd w:val="0"/>
              <w:snapToGrid w:val="0"/>
              <w:ind w:right="105" w:rightChars="50"/>
              <w:textAlignment w:val="baseline"/>
              <w:rPr>
                <w:rFonts w:hint="eastAsia" w:asciiTheme="minorEastAsia" w:hAnsiTheme="minorEastAsia" w:eastAsiaTheme="minorEastAsia" w:cstheme="minorEastAsia"/>
                <w:b w:val="0"/>
                <w:bCs w:val="0"/>
                <w:sz w:val="21"/>
                <w:szCs w:val="21"/>
              </w:rPr>
            </w:pPr>
          </w:p>
          <w:p w14:paraId="62A927CE">
            <w:pPr>
              <w:keepNext w:val="0"/>
              <w:keepLines w:val="0"/>
              <w:pageBreakBefore w:val="0"/>
              <w:widowControl/>
              <w:kinsoku/>
              <w:wordWrap/>
              <w:overflowPunct/>
              <w:topLinePunct w:val="0"/>
              <w:autoSpaceDE w:val="0"/>
              <w:autoSpaceDN w:val="0"/>
              <w:bidi w:val="0"/>
              <w:adjustRightInd w:val="0"/>
              <w:snapToGrid w:val="0"/>
              <w:ind w:right="105" w:rightChars="50"/>
              <w:textAlignment w:val="baseline"/>
              <w:rPr>
                <w:rFonts w:hint="eastAsia" w:asciiTheme="minorEastAsia" w:hAnsiTheme="minorEastAsia" w:eastAsiaTheme="minorEastAsia" w:cstheme="minorEastAsia"/>
                <w:b w:val="0"/>
                <w:bCs w:val="0"/>
                <w:sz w:val="21"/>
                <w:szCs w:val="21"/>
              </w:rPr>
            </w:pPr>
          </w:p>
          <w:p w14:paraId="3ABAE247">
            <w:pPr>
              <w:keepNext w:val="0"/>
              <w:keepLines w:val="0"/>
              <w:pageBreakBefore w:val="0"/>
              <w:widowControl/>
              <w:kinsoku/>
              <w:wordWrap/>
              <w:overflowPunct/>
              <w:topLinePunct w:val="0"/>
              <w:autoSpaceDE w:val="0"/>
              <w:autoSpaceDN w:val="0"/>
              <w:bidi w:val="0"/>
              <w:adjustRightInd w:val="0"/>
              <w:snapToGrid w:val="0"/>
              <w:ind w:right="105" w:rightChars="50"/>
              <w:textAlignment w:val="baseline"/>
              <w:rPr>
                <w:rFonts w:hint="eastAsia" w:asciiTheme="minorEastAsia" w:hAnsiTheme="minorEastAsia" w:eastAsiaTheme="minorEastAsia" w:cstheme="minorEastAsia"/>
                <w:b w:val="0"/>
                <w:bCs w:val="0"/>
                <w:sz w:val="21"/>
                <w:szCs w:val="21"/>
              </w:rPr>
            </w:pPr>
          </w:p>
          <w:p w14:paraId="15C30E31">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3.体育品德</w:t>
            </w:r>
            <w:r>
              <w:rPr>
                <w:rFonts w:hint="eastAsia" w:asciiTheme="minorEastAsia" w:hAnsiTheme="minorEastAsia" w:eastAsiaTheme="minorEastAsia" w:cstheme="minorEastAsia"/>
                <w:b w:val="0"/>
                <w:bCs w:val="0"/>
                <w:sz w:val="21"/>
                <w:szCs w:val="21"/>
                <w:lang w:eastAsia="zh-CN"/>
              </w:rPr>
              <w:t>：在学练过程中，培养学生吃苦耐劳的意志品质。</w:t>
            </w:r>
          </w:p>
        </w:tc>
        <w:tc>
          <w:tcPr>
            <w:tcW w:w="2295" w:type="dxa"/>
            <w:vAlign w:val="top"/>
          </w:tcPr>
          <w:p w14:paraId="6C919875">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rPr>
              <w:t>1.结构化知识与</w:t>
            </w:r>
            <w:r>
              <w:rPr>
                <w:rFonts w:hint="eastAsia" w:asciiTheme="minorEastAsia" w:hAnsiTheme="minorEastAsia" w:eastAsiaTheme="minorEastAsia" w:cstheme="minorEastAsia"/>
                <w:b w:val="0"/>
                <w:bCs w:val="0"/>
                <w:sz w:val="21"/>
                <w:szCs w:val="21"/>
                <w:lang w:eastAsia="zh-CN"/>
              </w:rPr>
              <w:t>技能</w:t>
            </w:r>
          </w:p>
          <w:p w14:paraId="7C7BDDB3">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1、跑位+接球+投篮</w:t>
            </w:r>
            <w:r>
              <w:rPr>
                <w:rFonts w:hint="eastAsia" w:asciiTheme="minorEastAsia" w:hAnsiTheme="minorEastAsia" w:eastAsiaTheme="minorEastAsia" w:cstheme="minorEastAsia"/>
                <w:b w:val="0"/>
                <w:bCs w:val="0"/>
                <w:sz w:val="21"/>
                <w:szCs w:val="21"/>
                <w:lang w:val="en-US" w:eastAsia="zh-CN"/>
              </w:rPr>
              <w:br w:type="textWrapping"/>
            </w:r>
            <w:r>
              <w:rPr>
                <w:rFonts w:hint="eastAsia" w:asciiTheme="minorEastAsia" w:hAnsiTheme="minorEastAsia" w:eastAsiaTheme="minorEastAsia" w:cstheme="minorEastAsia"/>
                <w:b w:val="0"/>
                <w:bCs w:val="0"/>
                <w:sz w:val="21"/>
                <w:szCs w:val="21"/>
                <w:lang w:val="en-US" w:eastAsia="zh-CN"/>
              </w:rPr>
              <w:t>2、传球+跑位+接球+投篮</w:t>
            </w:r>
            <w:r>
              <w:rPr>
                <w:rFonts w:hint="eastAsia" w:asciiTheme="minorEastAsia" w:hAnsiTheme="minorEastAsia" w:eastAsiaTheme="minorEastAsia" w:cstheme="minorEastAsia"/>
                <w:b w:val="0"/>
                <w:bCs w:val="0"/>
                <w:sz w:val="21"/>
                <w:szCs w:val="21"/>
                <w:lang w:val="en-US" w:eastAsia="zh-CN"/>
              </w:rPr>
              <w:br w:type="textWrapping"/>
            </w:r>
            <w:r>
              <w:rPr>
                <w:rFonts w:hint="eastAsia" w:asciiTheme="minorEastAsia" w:hAnsiTheme="minorEastAsia" w:eastAsiaTheme="minorEastAsia" w:cstheme="minorEastAsia"/>
                <w:b w:val="0"/>
                <w:bCs w:val="0"/>
                <w:sz w:val="21"/>
                <w:szCs w:val="21"/>
                <w:lang w:val="en-US" w:eastAsia="zh-CN"/>
              </w:rPr>
              <w:t>3、半场2V1比赛</w:t>
            </w:r>
          </w:p>
          <w:p w14:paraId="4025D6D8">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color w:val="000000"/>
                <w:kern w:val="0"/>
                <w:sz w:val="21"/>
                <w:szCs w:val="21"/>
                <w:lang w:val="en-US" w:eastAsia="zh-CN" w:bidi="ar"/>
              </w:rPr>
            </w:pPr>
          </w:p>
          <w:p w14:paraId="4FA05943">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color w:val="000000"/>
                <w:kern w:val="0"/>
                <w:sz w:val="21"/>
                <w:szCs w:val="21"/>
                <w:lang w:val="en-US" w:eastAsia="zh-CN" w:bidi="ar"/>
              </w:rPr>
            </w:pPr>
          </w:p>
          <w:p w14:paraId="14E1016A">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color w:val="000000"/>
                <w:kern w:val="0"/>
                <w:sz w:val="21"/>
                <w:szCs w:val="21"/>
                <w:lang w:val="en-US" w:eastAsia="zh-CN" w:bidi="ar"/>
              </w:rPr>
            </w:pPr>
          </w:p>
          <w:p w14:paraId="11B448E8">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color w:val="000000"/>
                <w:kern w:val="0"/>
                <w:sz w:val="21"/>
                <w:szCs w:val="21"/>
                <w:lang w:val="en-US" w:eastAsia="zh-CN" w:bidi="ar"/>
              </w:rPr>
            </w:pPr>
          </w:p>
          <w:p w14:paraId="7A08D8F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3.一般体能与专项体能</w:t>
            </w:r>
          </w:p>
          <w:p w14:paraId="7C845A8B">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（1）</w:t>
            </w:r>
            <w:r>
              <w:rPr>
                <w:rFonts w:hint="eastAsia" w:asciiTheme="minorEastAsia" w:hAnsiTheme="minorEastAsia" w:eastAsiaTheme="minorEastAsia" w:cstheme="minorEastAsia"/>
                <w:b w:val="0"/>
                <w:bCs w:val="0"/>
                <w:sz w:val="21"/>
                <w:szCs w:val="21"/>
                <w:lang w:val="en-US" w:eastAsia="zh-CN"/>
              </w:rPr>
              <w:t>上肢力量补偿性练习</w:t>
            </w:r>
          </w:p>
          <w:p w14:paraId="3E62E9B5">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default" w:ascii="Calibri" w:hAnsi="Calibri" w:cs="Calibri" w:eastAsiaTheme="minorEastAsia"/>
                <w:b w:val="0"/>
                <w:bCs w:val="0"/>
                <w:sz w:val="21"/>
                <w:szCs w:val="21"/>
                <w:lang w:val="en-US" w:eastAsia="zh-CN"/>
              </w:rPr>
              <w:t>①</w:t>
            </w:r>
            <w:r>
              <w:rPr>
                <w:rFonts w:hint="eastAsia" w:asciiTheme="minorEastAsia" w:hAnsiTheme="minorEastAsia" w:eastAsiaTheme="minorEastAsia" w:cstheme="minorEastAsia"/>
                <w:b w:val="0"/>
                <w:bCs w:val="0"/>
                <w:sz w:val="21"/>
                <w:szCs w:val="21"/>
                <w:lang w:val="en-US" w:eastAsia="zh-CN"/>
              </w:rPr>
              <w:t>俯卧撑+跪姿俯卧撑</w:t>
            </w:r>
          </w:p>
          <w:p w14:paraId="02A07562">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default" w:ascii="Calibri" w:hAnsi="Calibri" w:cs="Calibri" w:eastAsiaTheme="minorEastAsia"/>
                <w:b w:val="0"/>
                <w:bCs w:val="0"/>
                <w:sz w:val="21"/>
                <w:szCs w:val="21"/>
                <w:lang w:val="en-US" w:eastAsia="zh-CN"/>
              </w:rPr>
              <w:t>②</w:t>
            </w:r>
            <w:r>
              <w:rPr>
                <w:rFonts w:hint="eastAsia" w:ascii="Calibri" w:hAnsi="Calibri" w:cs="Calibri" w:eastAsiaTheme="minorEastAsia"/>
                <w:b w:val="0"/>
                <w:bCs w:val="0"/>
                <w:sz w:val="21"/>
                <w:szCs w:val="21"/>
                <w:lang w:val="en-US" w:eastAsia="zh-CN"/>
              </w:rPr>
              <w:t>平板支撑</w:t>
            </w:r>
          </w:p>
        </w:tc>
        <w:tc>
          <w:tcPr>
            <w:tcW w:w="3150" w:type="dxa"/>
            <w:vAlign w:val="top"/>
          </w:tcPr>
          <w:p w14:paraId="2AD704C9">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1.1教师讲解与</w:t>
            </w:r>
            <w:r>
              <w:rPr>
                <w:rFonts w:hint="eastAsia" w:asciiTheme="minorEastAsia" w:hAnsiTheme="minorEastAsia" w:eastAsiaTheme="minorEastAsia" w:cstheme="minorEastAsia"/>
                <w:b w:val="0"/>
                <w:bCs w:val="0"/>
                <w:sz w:val="21"/>
                <w:szCs w:val="21"/>
                <w:lang w:eastAsia="zh-CN"/>
              </w:rPr>
              <w:t>示范，组织学生进行练习。</w:t>
            </w:r>
          </w:p>
          <w:p w14:paraId="5A9120A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eastAsia="zh-CN"/>
              </w:rPr>
            </w:pPr>
          </w:p>
          <w:p w14:paraId="7B314E02">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1、三分线45°和端线持球、各站1人，无球人虚晃跑位+接球+投篮练</w:t>
            </w:r>
          </w:p>
          <w:p w14:paraId="4A753875">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2、三分线两侧45°各站1人，做传球+跑位+接球+投篮的练习。</w:t>
            </w:r>
          </w:p>
          <w:p w14:paraId="0642FFE1">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3、半场2V1，进攻人利用传接球+跑位摆脱防守人，最后</w:t>
            </w:r>
            <w:r>
              <w:rPr>
                <w:rFonts w:hint="eastAsia" w:asciiTheme="minorEastAsia" w:hAnsiTheme="minorEastAsia" w:eastAsiaTheme="minorEastAsia" w:cstheme="minorEastAsia"/>
                <w:b w:val="0"/>
                <w:bCs w:val="0"/>
                <w:sz w:val="21"/>
                <w:szCs w:val="21"/>
                <w:lang w:val="en-US" w:eastAsia="zh-CN"/>
              </w:rPr>
              <w:br w:type="textWrapping"/>
            </w:r>
            <w:r>
              <w:rPr>
                <w:rFonts w:hint="eastAsia" w:asciiTheme="minorEastAsia" w:hAnsiTheme="minorEastAsia" w:eastAsiaTheme="minorEastAsia" w:cstheme="minorEastAsia"/>
                <w:b w:val="0"/>
                <w:bCs w:val="0"/>
                <w:sz w:val="21"/>
                <w:szCs w:val="21"/>
                <w:lang w:val="en-US" w:eastAsia="zh-CN"/>
              </w:rPr>
              <w:t>习。投篮命中率、</w:t>
            </w:r>
          </w:p>
          <w:p w14:paraId="618AF6BC">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的比赛。</w:t>
            </w:r>
          </w:p>
        </w:tc>
      </w:tr>
      <w:tr w14:paraId="62CA2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6A99E4C0">
            <w:pPr>
              <w:keepNext w:val="0"/>
              <w:keepLines w:val="0"/>
              <w:pageBreakBefore w:val="0"/>
              <w:widowControl/>
              <w:kinsoku/>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9</w:t>
            </w:r>
          </w:p>
          <w:p w14:paraId="2073B8AB">
            <w:pPr>
              <w:keepNext w:val="0"/>
              <w:keepLines w:val="0"/>
              <w:pageBreakBefore w:val="0"/>
              <w:widowControl/>
              <w:kinsoku/>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投球技能</w:t>
            </w:r>
          </w:p>
          <w:p w14:paraId="20CDF2AC">
            <w:pPr>
              <w:keepNext w:val="0"/>
              <w:keepLines w:val="0"/>
              <w:pageBreakBefore w:val="0"/>
              <w:widowControl/>
              <w:kinsoku/>
              <w:wordWrap/>
              <w:overflowPunct/>
              <w:topLinePunct w:val="0"/>
              <w:autoSpaceDE w:val="0"/>
              <w:autoSpaceDN w:val="0"/>
              <w:bidi w:val="0"/>
              <w:adjustRightInd w:val="0"/>
              <w:snapToGrid w:val="0"/>
              <w:ind w:left="105" w:leftChars="50" w:right="105" w:rightChars="50"/>
              <w:jc w:val="center"/>
              <w:textAlignment w:val="baseline"/>
              <w:rPr>
                <w:rFonts w:hint="default" w:asciiTheme="minorEastAsia" w:hAnsiTheme="minorEastAsia" w:eastAsiaTheme="minorEastAsia" w:cstheme="minorEastAsia"/>
                <w:b w:val="0"/>
                <w:bCs w:val="0"/>
                <w:snapToGrid w:val="0"/>
                <w:color w:val="000000"/>
                <w:kern w:val="0"/>
                <w:sz w:val="21"/>
                <w:szCs w:val="21"/>
                <w:lang w:val="en-US" w:eastAsia="zh-CN" w:bidi="ar-SA"/>
              </w:rPr>
            </w:pPr>
            <w:r>
              <w:rPr>
                <w:rFonts w:hint="eastAsia" w:asciiTheme="minorEastAsia" w:hAnsiTheme="minorEastAsia" w:eastAsiaTheme="minorEastAsia" w:cstheme="minorEastAsia"/>
                <w:b w:val="0"/>
                <w:bCs w:val="0"/>
                <w:sz w:val="21"/>
                <w:szCs w:val="21"/>
                <w:lang w:val="en-US" w:eastAsia="zh-CN"/>
              </w:rPr>
              <w:t>挑战赛</w:t>
            </w:r>
          </w:p>
        </w:tc>
        <w:tc>
          <w:tcPr>
            <w:tcW w:w="2325" w:type="dxa"/>
            <w:gridSpan w:val="2"/>
            <w:vAlign w:val="top"/>
          </w:tcPr>
          <w:p w14:paraId="7C94EB5F">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1.运动能力：学生初步学习原地单手肩上投篮动作，使70%的学生基本掌握动作技术，并能加以应用。</w:t>
            </w:r>
          </w:p>
          <w:p w14:paraId="30F39853">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1FE83DE0">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2.健康行为：感受体育锻炼对健康的重要性，积极参与校内外体育活动，乐于与他人交往，养成良好的生活习惯和健康行为。</w:t>
            </w:r>
          </w:p>
          <w:p w14:paraId="52B40BFD">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067409C1">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06D21056">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en-US"/>
              </w:rPr>
            </w:pPr>
            <w:r>
              <w:rPr>
                <w:rFonts w:hint="eastAsia" w:asciiTheme="minorEastAsia" w:hAnsiTheme="minorEastAsia" w:eastAsiaTheme="minorEastAsia" w:cstheme="minorEastAsia"/>
                <w:b w:val="0"/>
                <w:bCs w:val="0"/>
                <w:sz w:val="21"/>
                <w:szCs w:val="21"/>
                <w:lang w:val="en-US" w:eastAsia="zh-CN"/>
              </w:rPr>
              <w:t>3.体育品德：在学练过程中，学生形成互相鼓励的意识，培养顽强拼搏的体育精神。</w:t>
            </w:r>
          </w:p>
        </w:tc>
        <w:tc>
          <w:tcPr>
            <w:tcW w:w="2295" w:type="dxa"/>
            <w:vAlign w:val="top"/>
          </w:tcPr>
          <w:p w14:paraId="2891FF66">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检验、巩固自</w:t>
            </w:r>
          </w:p>
          <w:p w14:paraId="546DA3F0">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身的投篮与组</w:t>
            </w:r>
          </w:p>
          <w:p w14:paraId="1C4A9A2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1、定点投篮</w:t>
            </w:r>
          </w:p>
          <w:p w14:paraId="28F0726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2、运球+投篮自投自抢、</w:t>
            </w:r>
          </w:p>
          <w:p w14:paraId="6FAE06E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en-US"/>
              </w:rPr>
            </w:pPr>
            <w:r>
              <w:rPr>
                <w:rFonts w:hint="eastAsia" w:asciiTheme="minorEastAsia" w:hAnsiTheme="minorEastAsia" w:eastAsiaTheme="minorEastAsia" w:cstheme="minorEastAsia"/>
                <w:b w:val="0"/>
                <w:bCs w:val="0"/>
                <w:sz w:val="21"/>
                <w:szCs w:val="21"/>
                <w:lang w:val="en-US" w:eastAsia="zh-CN"/>
              </w:rPr>
              <w:t>3、接球+投篮</w:t>
            </w:r>
          </w:p>
        </w:tc>
        <w:tc>
          <w:tcPr>
            <w:tcW w:w="3150" w:type="dxa"/>
            <w:vAlign w:val="top"/>
          </w:tcPr>
          <w:p w14:paraId="7EC3BDDC">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1、4个小组同时进行禁</w:t>
            </w:r>
          </w:p>
          <w:p w14:paraId="00D9BFE0">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区圈投篮测试10次投篮、。</w:t>
            </w:r>
          </w:p>
          <w:p w14:paraId="65927E45">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2、1分钟自投自抢禁区内外各30秒、。</w:t>
            </w:r>
          </w:p>
          <w:p w14:paraId="587CD010">
            <w:pPr>
              <w:keepNext w:val="0"/>
              <w:keepLines w:val="0"/>
              <w:pageBreakBefore w:val="0"/>
              <w:widowControl/>
              <w:kinsoku/>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b w:val="0"/>
                <w:bCs w:val="0"/>
                <w:sz w:val="21"/>
                <w:szCs w:val="21"/>
                <w:lang w:val="en-US" w:eastAsia="en-US"/>
              </w:rPr>
            </w:pPr>
            <w:r>
              <w:rPr>
                <w:rFonts w:hint="eastAsia" w:asciiTheme="minorEastAsia" w:hAnsiTheme="minorEastAsia" w:eastAsiaTheme="minorEastAsia" w:cstheme="minorEastAsia"/>
                <w:b w:val="0"/>
                <w:bCs w:val="0"/>
                <w:sz w:val="21"/>
                <w:szCs w:val="21"/>
                <w:lang w:val="en-US" w:eastAsia="zh-CN"/>
              </w:rPr>
              <w:t>3、禁区圈接队友传球的投篮。</w:t>
            </w:r>
          </w:p>
        </w:tc>
      </w:tr>
      <w:tr w14:paraId="1F7AD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5987FE8A">
            <w:pPr>
              <w:keepNext w:val="0"/>
              <w:keepLines w:val="0"/>
              <w:pageBreakBefore w:val="0"/>
              <w:widowControl/>
              <w:kinsoku/>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10</w:t>
            </w:r>
          </w:p>
          <w:p w14:paraId="2441AEB3">
            <w:pPr>
              <w:keepNext w:val="0"/>
              <w:keepLines w:val="0"/>
              <w:pageBreakBefore w:val="0"/>
              <w:widowControl/>
              <w:kinsoku/>
              <w:wordWrap/>
              <w:overflowPunct/>
              <w:topLinePunct w:val="0"/>
              <w:autoSpaceDE w:val="0"/>
              <w:autoSpaceDN w:val="0"/>
              <w:bidi w:val="0"/>
              <w:adjustRightInd w:val="0"/>
              <w:snapToGrid w:val="0"/>
              <w:ind w:left="105" w:leftChars="50" w:right="105" w:rightChars="50"/>
              <w:jc w:val="center"/>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体前变向换手运球+投篮</w:t>
            </w:r>
          </w:p>
        </w:tc>
        <w:tc>
          <w:tcPr>
            <w:tcW w:w="2325" w:type="dxa"/>
            <w:gridSpan w:val="2"/>
            <w:vAlign w:val="top"/>
          </w:tcPr>
          <w:p w14:paraId="2D4A206A">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1.运动能力：学生初步学习原地单手肩上投篮动作，使70%的学生基本掌握动作技术，并能加以应用。</w:t>
            </w:r>
          </w:p>
          <w:p w14:paraId="4EF1D4B2">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43C898C2">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5B5FE96D">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6FC23AE5">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2.健康行为：感受体育锻炼对健康的重要性，积极参与校内外体育活动，乐于与他人交往，养成良好的生活习惯和健康行为。</w:t>
            </w:r>
          </w:p>
          <w:p w14:paraId="343F220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49740D4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49A26C0A">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3.体育品德：在学练过程中，引导学生养成互帮互助、顽强拼搏的意志品质。</w:t>
            </w:r>
          </w:p>
        </w:tc>
        <w:tc>
          <w:tcPr>
            <w:tcW w:w="2295" w:type="dxa"/>
            <w:vAlign w:val="top"/>
          </w:tcPr>
          <w:p w14:paraId="54FA691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1.结构化知识与技能</w:t>
            </w:r>
          </w:p>
          <w:p w14:paraId="62C8B35D">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1、右手体前</w:t>
            </w:r>
            <w:r>
              <w:rPr>
                <w:rFonts w:hint="eastAsia" w:asciiTheme="minorEastAsia" w:hAnsiTheme="minorEastAsia" w:eastAsiaTheme="minorEastAsia" w:cstheme="minorEastAsia"/>
                <w:b w:val="0"/>
                <w:bCs w:val="0"/>
                <w:sz w:val="21"/>
                <w:szCs w:val="21"/>
                <w:lang w:val="en-US" w:eastAsia="zh-CN"/>
              </w:rPr>
              <w:br w:type="textWrapping"/>
            </w:r>
            <w:r>
              <w:rPr>
                <w:rFonts w:hint="eastAsia" w:asciiTheme="minorEastAsia" w:hAnsiTheme="minorEastAsia" w:eastAsiaTheme="minorEastAsia" w:cstheme="minorEastAsia"/>
                <w:b w:val="0"/>
                <w:bCs w:val="0"/>
                <w:sz w:val="21"/>
                <w:szCs w:val="21"/>
                <w:lang w:val="en-US" w:eastAsia="zh-CN"/>
              </w:rPr>
              <w:t>变向换手运球2、体前变向突破+投篮接力赛</w:t>
            </w:r>
          </w:p>
          <w:p w14:paraId="0BE28A7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0A64C0AA">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46AFF8A1">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18EADD9C">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549AE500">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3.一般体能与专项体能</w:t>
            </w:r>
          </w:p>
          <w:p w14:paraId="56E16EFF">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（1）下肢力量补偿性练习</w:t>
            </w:r>
          </w:p>
          <w:p w14:paraId="05ED1A29">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default" w:asciiTheme="minorEastAsia" w:hAnsiTheme="minorEastAsia" w:eastAsiaTheme="minorEastAsia" w:cstheme="minorEastAsia"/>
                <w:b w:val="0"/>
                <w:bCs w:val="0"/>
                <w:sz w:val="21"/>
                <w:szCs w:val="21"/>
                <w:lang w:val="en-US" w:eastAsia="zh-CN"/>
              </w:rPr>
              <w:t>①</w:t>
            </w:r>
            <w:r>
              <w:rPr>
                <w:rFonts w:hint="eastAsia" w:asciiTheme="minorEastAsia" w:hAnsiTheme="minorEastAsia" w:eastAsiaTheme="minorEastAsia" w:cstheme="minorEastAsia"/>
                <w:b w:val="0"/>
                <w:bCs w:val="0"/>
                <w:sz w:val="21"/>
                <w:szCs w:val="21"/>
                <w:lang w:val="en-US" w:eastAsia="zh-CN"/>
              </w:rPr>
              <w:t>蹲马步</w:t>
            </w:r>
          </w:p>
          <w:p w14:paraId="38A39C0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default" w:asciiTheme="minorEastAsia" w:hAnsiTheme="minorEastAsia" w:eastAsiaTheme="minorEastAsia" w:cstheme="minorEastAsia"/>
                <w:b w:val="0"/>
                <w:bCs w:val="0"/>
                <w:sz w:val="21"/>
                <w:szCs w:val="21"/>
                <w:lang w:val="en-US" w:eastAsia="zh-CN"/>
              </w:rPr>
              <w:t>②</w:t>
            </w:r>
            <w:r>
              <w:rPr>
                <w:rFonts w:hint="eastAsia" w:asciiTheme="minorEastAsia" w:hAnsiTheme="minorEastAsia" w:eastAsiaTheme="minorEastAsia" w:cstheme="minorEastAsia"/>
                <w:b w:val="0"/>
                <w:bCs w:val="0"/>
                <w:sz w:val="21"/>
                <w:szCs w:val="21"/>
                <w:lang w:val="en-US" w:eastAsia="zh-CN"/>
              </w:rPr>
              <w:t>跨步跳</w:t>
            </w:r>
          </w:p>
        </w:tc>
        <w:tc>
          <w:tcPr>
            <w:tcW w:w="3150" w:type="dxa"/>
            <w:vAlign w:val="top"/>
          </w:tcPr>
          <w:p w14:paraId="277F8072">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1.1教师讲解与示范，组织学生进行练习。</w:t>
            </w:r>
          </w:p>
          <w:p w14:paraId="565D5115">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1、2人搭档面对面变向、交替行进间变向、根据防守随机应变突破。</w:t>
            </w:r>
          </w:p>
          <w:p w14:paraId="28D48721">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2、46人一组，在另外小组一名队员的防守下，本组队员依次变向突破+投篮接力。累计进球较多的小组获胜。</w:t>
            </w:r>
          </w:p>
        </w:tc>
      </w:tr>
      <w:tr w14:paraId="7ABBE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74E23894">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eastAsia"/>
                <w:lang w:val="en-US" w:eastAsia="zh-CN"/>
              </w:rPr>
            </w:pPr>
            <w:r>
              <w:rPr>
                <w:rFonts w:hint="eastAsia"/>
                <w:lang w:val="en-US" w:eastAsia="zh-CN"/>
              </w:rPr>
              <w:t>11</w:t>
            </w:r>
          </w:p>
          <w:p w14:paraId="3D488FC8">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default"/>
                <w:lang w:val="en-US" w:eastAsia="zh-CN"/>
              </w:rPr>
            </w:pPr>
            <w:r>
              <w:rPr>
                <w:rFonts w:hint="eastAsia"/>
              </w:rPr>
              <w:t>变向运球+传球</w:t>
            </w:r>
            <w:r>
              <w:rPr>
                <w:rFonts w:hint="eastAsia"/>
              </w:rPr>
              <w:br w:type="textWrapping"/>
            </w:r>
            <w:r>
              <w:rPr>
                <w:rFonts w:hint="eastAsia"/>
              </w:rPr>
              <w:t>突破分球</w:t>
            </w:r>
            <w:r>
              <w:rPr>
                <w:rFonts w:hint="eastAsia"/>
                <w:lang w:eastAsia="zh-CN"/>
              </w:rPr>
              <w:t>、</w:t>
            </w:r>
          </w:p>
        </w:tc>
        <w:tc>
          <w:tcPr>
            <w:tcW w:w="2325" w:type="dxa"/>
            <w:gridSpan w:val="2"/>
            <w:vAlign w:val="top"/>
          </w:tcPr>
          <w:p w14:paraId="6921A4E3">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lang w:val="en-US" w:eastAsia="zh-CN"/>
              </w:rPr>
              <w:t>1.</w:t>
            </w:r>
            <w:r>
              <w:rPr>
                <w:rFonts w:hint="eastAsia"/>
              </w:rPr>
              <w:t>运动能力：</w:t>
            </w:r>
            <w:r>
              <w:rPr>
                <w:rFonts w:hint="eastAsia"/>
                <w:lang w:val="en-US" w:eastAsia="zh-CN"/>
              </w:rPr>
              <w:t>学生</w:t>
            </w:r>
            <w:r>
              <w:rPr>
                <w:rFonts w:hint="eastAsia"/>
              </w:rPr>
              <w:t>初步学习原地单手肩上投篮动作，使70%的学生基本掌握动作技术，并能加以应用。</w:t>
            </w:r>
          </w:p>
          <w:p w14:paraId="4C616364">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p>
          <w:p w14:paraId="4628CED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p>
          <w:p w14:paraId="77C9DEF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r>
              <w:rPr>
                <w:rFonts w:hint="eastAsia"/>
              </w:rPr>
              <w:t>2.健康行为：</w:t>
            </w:r>
            <w:r>
              <w:rPr>
                <w:rFonts w:hint="eastAsia"/>
                <w:lang w:eastAsia="zh-CN"/>
              </w:rPr>
              <w:t>感受体育锻炼对健康的重要性，积极参与校内外体育活动，乐于与他人交往，养成良好的生活习惯和健康行为。</w:t>
            </w:r>
          </w:p>
          <w:p w14:paraId="45487E7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p>
          <w:p w14:paraId="7A3FF03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p>
          <w:p w14:paraId="0E645284">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rPr>
              <w:t>3.体育品德</w:t>
            </w:r>
            <w:r>
              <w:rPr>
                <w:rFonts w:hint="eastAsia"/>
                <w:lang w:eastAsia="zh-CN"/>
              </w:rPr>
              <w:t>：在学练过程中，引导学生养成互帮互助、顽强拼搏的意志品质。</w:t>
            </w:r>
          </w:p>
        </w:tc>
        <w:tc>
          <w:tcPr>
            <w:tcW w:w="2295" w:type="dxa"/>
            <w:vAlign w:val="top"/>
          </w:tcPr>
          <w:p w14:paraId="4A3AD40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r>
              <w:rPr>
                <w:rFonts w:hint="eastAsia"/>
              </w:rPr>
              <w:t>1.结构化知识与</w:t>
            </w:r>
            <w:r>
              <w:rPr>
                <w:rFonts w:hint="eastAsia"/>
                <w:lang w:eastAsia="zh-CN"/>
              </w:rPr>
              <w:t>技能</w:t>
            </w:r>
          </w:p>
          <w:p w14:paraId="592A42F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rPr>
              <w:t>1</w:t>
            </w:r>
            <w:r>
              <w:rPr>
                <w:rFonts w:hint="eastAsia"/>
                <w:lang w:eastAsia="zh-CN"/>
              </w:rPr>
              <w:t>、</w:t>
            </w:r>
            <w:r>
              <w:rPr>
                <w:rFonts w:hint="eastAsia"/>
              </w:rPr>
              <w:t>左右手连续体前变</w:t>
            </w:r>
          </w:p>
          <w:p w14:paraId="388D905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r>
              <w:rPr>
                <w:rFonts w:hint="eastAsia"/>
              </w:rPr>
              <w:t>向</w:t>
            </w:r>
            <w:r>
              <w:rPr>
                <w:rFonts w:hint="eastAsia"/>
              </w:rPr>
              <w:br w:type="textWrapping"/>
            </w:r>
            <w:r>
              <w:rPr>
                <w:rFonts w:hint="eastAsia"/>
              </w:rPr>
              <w:t>2</w:t>
            </w:r>
            <w:r>
              <w:rPr>
                <w:rFonts w:hint="eastAsia"/>
                <w:lang w:eastAsia="zh-CN"/>
              </w:rPr>
              <w:t>、</w:t>
            </w:r>
            <w:r>
              <w:rPr>
                <w:rFonts w:hint="eastAsia"/>
              </w:rPr>
              <w:t>体前变向换手运球+传球3</w:t>
            </w:r>
            <w:r>
              <w:rPr>
                <w:rFonts w:hint="eastAsia"/>
                <w:lang w:eastAsia="zh-CN"/>
              </w:rPr>
              <w:t>、</w:t>
            </w:r>
            <w:r>
              <w:rPr>
                <w:rFonts w:hint="eastAsia"/>
              </w:rPr>
              <w:t>3V3攻防赛</w:t>
            </w:r>
          </w:p>
          <w:p w14:paraId="4041792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p>
          <w:p w14:paraId="45C533F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p>
          <w:p w14:paraId="5F520363">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p>
          <w:p w14:paraId="2668499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rPr>
              <w:t>2.展示或比赛</w:t>
            </w:r>
          </w:p>
          <w:p w14:paraId="190195C3">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val="en-US" w:eastAsia="zh-CN"/>
              </w:rPr>
            </w:pPr>
          </w:p>
          <w:p w14:paraId="050B39F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val="en-US" w:eastAsia="zh-CN"/>
              </w:rPr>
            </w:pPr>
          </w:p>
          <w:p w14:paraId="6FA7BA2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rPr>
              <w:t>3.一般体能与专项体能</w:t>
            </w:r>
          </w:p>
          <w:p w14:paraId="7349A47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val="en-US" w:eastAsia="zh-CN"/>
              </w:rPr>
            </w:pPr>
            <w:r>
              <w:rPr>
                <w:rFonts w:hint="eastAsia"/>
              </w:rPr>
              <w:t>（1）</w:t>
            </w:r>
            <w:r>
              <w:rPr>
                <w:rFonts w:hint="eastAsia"/>
                <w:lang w:val="en-US" w:eastAsia="zh-CN"/>
              </w:rPr>
              <w:t>上肢力量和腰腹力量补偿性练习</w:t>
            </w:r>
          </w:p>
          <w:p w14:paraId="5908CB7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lang w:val="en-US" w:eastAsia="zh-CN"/>
              </w:rPr>
            </w:pPr>
            <w:r>
              <w:rPr>
                <w:rFonts w:hint="default"/>
                <w:lang w:val="en-US" w:eastAsia="zh-CN"/>
              </w:rPr>
              <w:t>①</w:t>
            </w:r>
            <w:r>
              <w:rPr>
                <w:rFonts w:hint="eastAsia"/>
                <w:lang w:val="en-US" w:eastAsia="zh-CN"/>
              </w:rPr>
              <w:t>宽距俯卧撑</w:t>
            </w:r>
          </w:p>
          <w:p w14:paraId="14206B5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lang w:val="en-US" w:eastAsia="zh-CN"/>
              </w:rPr>
            </w:pPr>
            <w:r>
              <w:rPr>
                <w:rFonts w:hint="default"/>
                <w:lang w:val="en-US" w:eastAsia="zh-CN"/>
              </w:rPr>
              <w:t>②</w:t>
            </w:r>
            <w:r>
              <w:rPr>
                <w:rFonts w:hint="eastAsia"/>
                <w:lang w:val="en-US" w:eastAsia="zh-CN"/>
              </w:rPr>
              <w:t>仰卧起坐</w:t>
            </w:r>
          </w:p>
        </w:tc>
        <w:tc>
          <w:tcPr>
            <w:tcW w:w="3150" w:type="dxa"/>
            <w:vAlign w:val="top"/>
          </w:tcPr>
          <w:p w14:paraId="55FB4D8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r>
              <w:rPr>
                <w:rFonts w:hint="eastAsia"/>
                <w:lang w:val="en-US" w:eastAsia="zh-CN"/>
              </w:rPr>
              <w:t>1.1教师讲解与</w:t>
            </w:r>
            <w:r>
              <w:rPr>
                <w:rFonts w:hint="eastAsia"/>
                <w:lang w:eastAsia="zh-CN"/>
              </w:rPr>
              <w:t>示范，组织学生进行练习。</w:t>
            </w:r>
          </w:p>
          <w:p w14:paraId="53F493F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rPr>
              <w:t>1</w:t>
            </w:r>
            <w:r>
              <w:rPr>
                <w:rFonts w:hint="eastAsia"/>
                <w:lang w:eastAsia="zh-CN"/>
              </w:rPr>
              <w:t>、</w:t>
            </w:r>
            <w:r>
              <w:rPr>
                <w:rFonts w:hint="eastAsia"/>
              </w:rPr>
              <w:t>体前变向换手运球连续过4个障碍的练习。2</w:t>
            </w:r>
            <w:r>
              <w:rPr>
                <w:rFonts w:hint="eastAsia"/>
                <w:lang w:eastAsia="zh-CN"/>
              </w:rPr>
              <w:t>、</w:t>
            </w:r>
            <w:r>
              <w:rPr>
                <w:rFonts w:hint="eastAsia"/>
              </w:rPr>
              <w:t>4人一组，2人同时体前变向换手运球过同一个障碍+传球接球者由静态进阶为动态</w:t>
            </w:r>
            <w:r>
              <w:rPr>
                <w:rFonts w:hint="eastAsia"/>
                <w:lang w:eastAsia="zh-CN"/>
              </w:rPr>
              <w:t>、</w:t>
            </w:r>
            <w:r>
              <w:rPr>
                <w:rFonts w:hint="eastAsia"/>
              </w:rPr>
              <w:t>。</w:t>
            </w:r>
          </w:p>
          <w:p w14:paraId="5DA6656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rPr>
              <w:t>3</w:t>
            </w:r>
            <w:r>
              <w:rPr>
                <w:rFonts w:hint="eastAsia"/>
                <w:lang w:eastAsia="zh-CN"/>
              </w:rPr>
              <w:t>、</w:t>
            </w:r>
            <w:r>
              <w:rPr>
                <w:rFonts w:hint="eastAsia"/>
              </w:rPr>
              <w:t>运用体前变向换手运球后分球到位得1分，命中投篮得1分。</w:t>
            </w:r>
          </w:p>
        </w:tc>
      </w:tr>
      <w:tr w14:paraId="18633E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618015C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eastAsia"/>
                <w:lang w:val="en-US" w:eastAsia="zh-CN"/>
              </w:rPr>
            </w:pPr>
            <w:r>
              <w:rPr>
                <w:rFonts w:hint="eastAsia"/>
                <w:lang w:val="en-US" w:eastAsia="zh-CN"/>
              </w:rPr>
              <w:t>12</w:t>
            </w:r>
          </w:p>
          <w:p w14:paraId="5D3C2EA7">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default"/>
                <w:lang w:val="en-US" w:eastAsia="zh-CN"/>
              </w:rPr>
            </w:pPr>
            <w:r>
              <w:rPr>
                <w:rFonts w:hint="eastAsia"/>
              </w:rPr>
              <w:t>运球急停急起+投篮</w:t>
            </w:r>
          </w:p>
        </w:tc>
        <w:tc>
          <w:tcPr>
            <w:tcW w:w="2325" w:type="dxa"/>
            <w:gridSpan w:val="2"/>
            <w:vAlign w:val="top"/>
          </w:tcPr>
          <w:p w14:paraId="7E647FC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lang w:val="en-US" w:eastAsia="zh-CN"/>
              </w:rPr>
              <w:t>1.</w:t>
            </w:r>
            <w:r>
              <w:rPr>
                <w:rFonts w:hint="eastAsia"/>
              </w:rPr>
              <w:t>运动能力：</w:t>
            </w:r>
            <w:r>
              <w:rPr>
                <w:rFonts w:hint="eastAsia"/>
                <w:lang w:val="en-US" w:eastAsia="zh-CN"/>
              </w:rPr>
              <w:t>学生</w:t>
            </w:r>
            <w:r>
              <w:rPr>
                <w:rFonts w:hint="eastAsia"/>
              </w:rPr>
              <w:t>初步学习原地单手肩上投篮动作，使70%的学生基本掌握动作技术，并能加以应用。</w:t>
            </w:r>
          </w:p>
          <w:p w14:paraId="3EC386C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p>
          <w:p w14:paraId="26636B2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p>
          <w:p w14:paraId="091EF23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r>
              <w:rPr>
                <w:rFonts w:hint="eastAsia"/>
              </w:rPr>
              <w:t>2.健康行为：</w:t>
            </w:r>
            <w:r>
              <w:rPr>
                <w:rFonts w:hint="eastAsia"/>
                <w:lang w:eastAsia="zh-CN"/>
              </w:rPr>
              <w:t>感受体育锻炼对健康的重要性，积极参与校内外体育活动，乐于与他人交往，养成良好的生活习惯和健康行为。</w:t>
            </w:r>
          </w:p>
          <w:p w14:paraId="457D4E4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p>
          <w:p w14:paraId="504792D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p>
          <w:p w14:paraId="515F97B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rPr>
              <w:t>3.体育品德</w:t>
            </w:r>
            <w:r>
              <w:rPr>
                <w:rFonts w:hint="eastAsia"/>
                <w:lang w:eastAsia="zh-CN"/>
              </w:rPr>
              <w:t>：在学练过程中，引导学生克服胆怯，体验成功的乐趣，养成互帮互助、顽强拼搏的意志品质。</w:t>
            </w:r>
          </w:p>
        </w:tc>
        <w:tc>
          <w:tcPr>
            <w:tcW w:w="2295" w:type="dxa"/>
            <w:vAlign w:val="top"/>
          </w:tcPr>
          <w:p w14:paraId="1E2D18B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r>
              <w:rPr>
                <w:rFonts w:hint="eastAsia"/>
              </w:rPr>
              <w:t>1.结构化知识与</w:t>
            </w:r>
            <w:r>
              <w:rPr>
                <w:rFonts w:hint="eastAsia"/>
                <w:lang w:eastAsia="zh-CN"/>
              </w:rPr>
              <w:t>技能</w:t>
            </w:r>
          </w:p>
          <w:p w14:paraId="6030DE80">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rPr>
              <w:t>1</w:t>
            </w:r>
            <w:r>
              <w:rPr>
                <w:rFonts w:hint="eastAsia"/>
                <w:lang w:eastAsia="zh-CN"/>
              </w:rPr>
              <w:t>、</w:t>
            </w:r>
            <w:r>
              <w:rPr>
                <w:rFonts w:hint="eastAsia"/>
              </w:rPr>
              <w:t>运球急停</w:t>
            </w:r>
            <w:r>
              <w:rPr>
                <w:rFonts w:hint="eastAsia"/>
              </w:rPr>
              <w:br w:type="textWrapping"/>
            </w:r>
            <w:r>
              <w:rPr>
                <w:rFonts w:hint="eastAsia"/>
              </w:rPr>
              <w:t>急起</w:t>
            </w:r>
            <w:r>
              <w:rPr>
                <w:rFonts w:hint="eastAsia"/>
              </w:rPr>
              <w:br w:type="textWrapping"/>
            </w:r>
            <w:r>
              <w:rPr>
                <w:rFonts w:hint="eastAsia"/>
              </w:rPr>
              <w:t>2</w:t>
            </w:r>
            <w:r>
              <w:rPr>
                <w:rFonts w:hint="eastAsia"/>
                <w:lang w:eastAsia="zh-CN"/>
              </w:rPr>
              <w:t>、</w:t>
            </w:r>
            <w:r>
              <w:rPr>
                <w:rFonts w:hint="eastAsia"/>
              </w:rPr>
              <w:t>运球急停</w:t>
            </w:r>
            <w:r>
              <w:rPr>
                <w:rFonts w:hint="eastAsia"/>
              </w:rPr>
              <w:br w:type="textWrapping"/>
            </w:r>
            <w:r>
              <w:rPr>
                <w:rFonts w:hint="eastAsia"/>
              </w:rPr>
              <w:t>急起+投篮</w:t>
            </w:r>
            <w:r>
              <w:rPr>
                <w:rFonts w:hint="eastAsia"/>
              </w:rPr>
              <w:br w:type="textWrapping"/>
            </w:r>
            <w:r>
              <w:rPr>
                <w:rFonts w:hint="eastAsia"/>
              </w:rPr>
              <w:t>3</w:t>
            </w:r>
            <w:r>
              <w:rPr>
                <w:rFonts w:hint="eastAsia"/>
                <w:lang w:eastAsia="zh-CN"/>
              </w:rPr>
              <w:t>、</w:t>
            </w:r>
            <w:r>
              <w:rPr>
                <w:rFonts w:hint="eastAsia"/>
              </w:rPr>
              <w:t>3V3攻防比赛</w:t>
            </w:r>
          </w:p>
          <w:p w14:paraId="6F1C32F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p>
          <w:p w14:paraId="0C0FE35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p>
          <w:p w14:paraId="1886287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val="en-US" w:eastAsia="zh-CN"/>
              </w:rPr>
            </w:pPr>
          </w:p>
          <w:p w14:paraId="10FAF644">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val="en-US" w:eastAsia="zh-CN"/>
              </w:rPr>
            </w:pPr>
          </w:p>
          <w:p w14:paraId="7F3F620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rPr>
              <w:t>3.一般体能与专项体能</w:t>
            </w:r>
          </w:p>
          <w:p w14:paraId="7A151AA3">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val="en-US" w:eastAsia="zh-CN"/>
              </w:rPr>
            </w:pPr>
            <w:r>
              <w:rPr>
                <w:rFonts w:hint="eastAsia"/>
              </w:rPr>
              <w:t>（1）</w:t>
            </w:r>
            <w:r>
              <w:rPr>
                <w:rFonts w:hint="eastAsia"/>
                <w:lang w:val="en-US" w:eastAsia="zh-CN"/>
              </w:rPr>
              <w:t>腰腹力量和柔韧补偿性练习</w:t>
            </w:r>
          </w:p>
          <w:p w14:paraId="762E3004">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val="en-US" w:eastAsia="zh-CN"/>
              </w:rPr>
            </w:pPr>
            <w:r>
              <w:rPr>
                <w:rFonts w:hint="default"/>
                <w:lang w:val="en-US" w:eastAsia="zh-CN"/>
              </w:rPr>
              <w:t>①</w:t>
            </w:r>
            <w:r>
              <w:rPr>
                <w:rFonts w:hint="eastAsia"/>
                <w:lang w:val="en-US" w:eastAsia="zh-CN"/>
              </w:rPr>
              <w:t>俄罗斯转体</w:t>
            </w:r>
          </w:p>
          <w:p w14:paraId="770EE8F3">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lang w:val="en-US" w:eastAsia="zh-CN"/>
              </w:rPr>
            </w:pPr>
            <w:r>
              <w:rPr>
                <w:rFonts w:hint="default"/>
                <w:lang w:val="en-US" w:eastAsia="zh-CN"/>
              </w:rPr>
              <w:t>②</w:t>
            </w:r>
            <w:r>
              <w:rPr>
                <w:rFonts w:hint="eastAsia"/>
                <w:lang w:val="en-US" w:eastAsia="zh-CN"/>
              </w:rPr>
              <w:t>立定体前屈</w:t>
            </w:r>
          </w:p>
        </w:tc>
        <w:tc>
          <w:tcPr>
            <w:tcW w:w="3150" w:type="dxa"/>
            <w:vAlign w:val="top"/>
          </w:tcPr>
          <w:p w14:paraId="1E5EF45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lang w:eastAsia="zh-CN"/>
              </w:rPr>
            </w:pPr>
            <w:r>
              <w:rPr>
                <w:rFonts w:hint="eastAsia"/>
                <w:lang w:val="en-US" w:eastAsia="zh-CN"/>
              </w:rPr>
              <w:t>1.1教师讲解与</w:t>
            </w:r>
            <w:r>
              <w:rPr>
                <w:rFonts w:hint="eastAsia"/>
                <w:lang w:eastAsia="zh-CN"/>
              </w:rPr>
              <w:t>示范，组织学生进行练习。</w:t>
            </w:r>
          </w:p>
          <w:p w14:paraId="42B8BA5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rPr>
              <w:t>1</w:t>
            </w:r>
            <w:r>
              <w:rPr>
                <w:rFonts w:hint="eastAsia"/>
                <w:lang w:eastAsia="zh-CN"/>
              </w:rPr>
              <w:t>、</w:t>
            </w:r>
            <w:r>
              <w:rPr>
                <w:rFonts w:hint="eastAsia"/>
              </w:rPr>
              <w:t>每次4人同时开始测试，从一侧边线运球到另一侧边线，单号与双号组互换攻防。</w:t>
            </w:r>
          </w:p>
        </w:tc>
      </w:tr>
      <w:tr w14:paraId="29BD5E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12966949">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13</w:t>
            </w:r>
          </w:p>
          <w:p w14:paraId="5C2A143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双手胸前传接球+</w:t>
            </w:r>
            <w:r>
              <w:rPr>
                <w:rFonts w:hint="eastAsia" w:asciiTheme="minorEastAsia" w:hAnsiTheme="minorEastAsia" w:eastAsiaTheme="minorEastAsia" w:cstheme="minorEastAsia"/>
                <w:b w:val="0"/>
                <w:bCs w:val="0"/>
                <w:sz w:val="21"/>
                <w:szCs w:val="21"/>
              </w:rPr>
              <w:br w:type="textWrapping"/>
            </w:r>
            <w:r>
              <w:rPr>
                <w:rFonts w:hint="eastAsia" w:asciiTheme="minorEastAsia" w:hAnsiTheme="minorEastAsia" w:eastAsiaTheme="minorEastAsia" w:cstheme="minorEastAsia"/>
                <w:b w:val="0"/>
                <w:bCs w:val="0"/>
                <w:sz w:val="21"/>
                <w:szCs w:val="21"/>
              </w:rPr>
              <w:t>投篮+抢</w:t>
            </w:r>
            <w:r>
              <w:rPr>
                <w:rFonts w:hint="eastAsia" w:asciiTheme="minorEastAsia" w:hAnsiTheme="minorEastAsia" w:eastAsiaTheme="minorEastAsia" w:cstheme="minorEastAsia"/>
                <w:b w:val="0"/>
                <w:bCs w:val="0"/>
                <w:sz w:val="21"/>
                <w:szCs w:val="21"/>
              </w:rPr>
              <w:br w:type="textWrapping"/>
            </w:r>
            <w:r>
              <w:rPr>
                <w:rFonts w:hint="eastAsia" w:asciiTheme="minorEastAsia" w:hAnsiTheme="minorEastAsia" w:eastAsiaTheme="minorEastAsia" w:cstheme="minorEastAsia"/>
                <w:b w:val="0"/>
                <w:bCs w:val="0"/>
                <w:sz w:val="21"/>
                <w:szCs w:val="21"/>
              </w:rPr>
              <w:t>篮板</w:t>
            </w:r>
          </w:p>
        </w:tc>
        <w:tc>
          <w:tcPr>
            <w:tcW w:w="2325" w:type="dxa"/>
            <w:gridSpan w:val="2"/>
            <w:vAlign w:val="top"/>
          </w:tcPr>
          <w:p w14:paraId="5CEE8EA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运动能力：</w:t>
            </w:r>
            <w:r>
              <w:rPr>
                <w:rFonts w:hint="eastAsia" w:asciiTheme="minorEastAsia" w:hAnsiTheme="minorEastAsia" w:eastAsiaTheme="minorEastAsia" w:cstheme="minorEastAsia"/>
                <w:b w:val="0"/>
                <w:bCs w:val="0"/>
                <w:sz w:val="21"/>
                <w:szCs w:val="21"/>
                <w:lang w:val="en-US" w:eastAsia="zh-CN"/>
              </w:rPr>
              <w:t>学生</w:t>
            </w:r>
            <w:r>
              <w:rPr>
                <w:rFonts w:hint="eastAsia" w:asciiTheme="minorEastAsia" w:hAnsiTheme="minorEastAsia" w:eastAsiaTheme="minorEastAsia" w:cstheme="minorEastAsia"/>
                <w:b w:val="0"/>
                <w:bCs w:val="0"/>
                <w:sz w:val="21"/>
                <w:szCs w:val="21"/>
              </w:rPr>
              <w:t>初步学习原地单手肩上投篮动作，使70%的学生基本掌握动作技术，并能加以应用。</w:t>
            </w:r>
          </w:p>
          <w:p w14:paraId="616AED78">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p>
          <w:p w14:paraId="5178765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rPr>
              <w:t>2.健康行为：</w:t>
            </w:r>
            <w:r>
              <w:rPr>
                <w:rFonts w:hint="eastAsia" w:asciiTheme="minorEastAsia" w:hAnsiTheme="minorEastAsia" w:eastAsiaTheme="minorEastAsia" w:cstheme="minorEastAsia"/>
                <w:b w:val="0"/>
                <w:bCs w:val="0"/>
                <w:sz w:val="21"/>
                <w:szCs w:val="21"/>
                <w:lang w:eastAsia="zh-CN"/>
              </w:rPr>
              <w:t>感受体育锻炼对健康的重要性，积极参与校内外体育活动，乐于与他人交往，养成良好的生活习惯和健康行为。</w:t>
            </w:r>
          </w:p>
          <w:p w14:paraId="0191A3F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3702587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6057D7BC">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en-US"/>
              </w:rPr>
            </w:pPr>
            <w:r>
              <w:rPr>
                <w:rFonts w:hint="eastAsia" w:asciiTheme="minorEastAsia" w:hAnsiTheme="minorEastAsia" w:eastAsiaTheme="minorEastAsia" w:cstheme="minorEastAsia"/>
                <w:b w:val="0"/>
                <w:bCs w:val="0"/>
                <w:sz w:val="21"/>
                <w:szCs w:val="21"/>
              </w:rPr>
              <w:t>3.体育品德</w:t>
            </w:r>
            <w:r>
              <w:rPr>
                <w:rFonts w:hint="eastAsia" w:asciiTheme="minorEastAsia" w:hAnsiTheme="minorEastAsia" w:eastAsiaTheme="minorEastAsia" w:cstheme="minorEastAsia"/>
                <w:b w:val="0"/>
                <w:bCs w:val="0"/>
                <w:sz w:val="21"/>
                <w:szCs w:val="21"/>
                <w:lang w:eastAsia="zh-CN"/>
              </w:rPr>
              <w:t>：在学练过程中，引导学生克服胆怯，体验成功的乐趣，养成互帮互助、顽强拼搏的意志品质。</w:t>
            </w:r>
          </w:p>
        </w:tc>
        <w:tc>
          <w:tcPr>
            <w:tcW w:w="2295" w:type="dxa"/>
            <w:vAlign w:val="top"/>
          </w:tcPr>
          <w:p w14:paraId="245C9E4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rPr>
              <w:t>1.结构化知识与</w:t>
            </w:r>
            <w:r>
              <w:rPr>
                <w:rFonts w:hint="eastAsia" w:asciiTheme="minorEastAsia" w:hAnsiTheme="minorEastAsia" w:eastAsiaTheme="minorEastAsia" w:cstheme="minorEastAsia"/>
                <w:b w:val="0"/>
                <w:bCs w:val="0"/>
                <w:sz w:val="21"/>
                <w:szCs w:val="21"/>
                <w:lang w:eastAsia="zh-CN"/>
              </w:rPr>
              <w:t>技能</w:t>
            </w:r>
          </w:p>
          <w:p w14:paraId="1791214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1</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行进间双手胸前传接球+投篮</w:t>
            </w:r>
            <w:r>
              <w:rPr>
                <w:rFonts w:hint="eastAsia" w:asciiTheme="minorEastAsia" w:hAnsiTheme="minorEastAsia" w:eastAsiaTheme="minorEastAsia" w:cstheme="minorEastAsia"/>
                <w:b w:val="0"/>
                <w:bCs w:val="0"/>
                <w:sz w:val="21"/>
                <w:szCs w:val="21"/>
              </w:rPr>
              <w:br w:type="textWrapping"/>
            </w:r>
            <w:r>
              <w:rPr>
                <w:rFonts w:hint="eastAsia" w:asciiTheme="minorEastAsia" w:hAnsiTheme="minorEastAsia" w:eastAsiaTheme="minorEastAsia" w:cstheme="minorEastAsia"/>
                <w:b w:val="0"/>
                <w:bCs w:val="0"/>
                <w:sz w:val="21"/>
                <w:szCs w:val="21"/>
              </w:rPr>
              <w:t>2</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行进间双手胸前传接球+快下+投篮+抢篮板球</w:t>
            </w:r>
            <w:r>
              <w:rPr>
                <w:rFonts w:hint="eastAsia" w:asciiTheme="minorEastAsia" w:hAnsiTheme="minorEastAsia" w:eastAsiaTheme="minorEastAsia" w:cstheme="minorEastAsia"/>
                <w:b w:val="0"/>
                <w:bCs w:val="0"/>
                <w:sz w:val="21"/>
                <w:szCs w:val="21"/>
              </w:rPr>
              <w:br w:type="textWrapping"/>
            </w: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传接球比赛</w:t>
            </w:r>
          </w:p>
          <w:p w14:paraId="1F61D907">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3E00CE40">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14CF0321">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3.一般体能与专项体能</w:t>
            </w:r>
          </w:p>
          <w:p w14:paraId="484E482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（1）</w:t>
            </w:r>
            <w:r>
              <w:rPr>
                <w:rFonts w:hint="eastAsia" w:asciiTheme="minorEastAsia" w:hAnsiTheme="minorEastAsia" w:eastAsiaTheme="minorEastAsia" w:cstheme="minorEastAsia"/>
                <w:b w:val="0"/>
                <w:bCs w:val="0"/>
                <w:sz w:val="21"/>
                <w:szCs w:val="21"/>
                <w:lang w:val="en-US" w:eastAsia="zh-CN"/>
              </w:rPr>
              <w:t>腰腹力量和柔韧补偿性练习</w:t>
            </w:r>
          </w:p>
          <w:p w14:paraId="1FCB3019">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asciiTheme="minorEastAsia" w:hAnsiTheme="minorEastAsia" w:eastAsiaTheme="minorEastAsia" w:cstheme="minorEastAsia"/>
                <w:b w:val="0"/>
                <w:bCs w:val="0"/>
                <w:sz w:val="21"/>
                <w:szCs w:val="21"/>
                <w:lang w:val="en-US" w:eastAsia="zh-CN"/>
              </w:rPr>
            </w:pPr>
            <w:r>
              <w:rPr>
                <w:rFonts w:hint="default" w:asciiTheme="minorEastAsia" w:hAnsiTheme="minorEastAsia" w:eastAsiaTheme="minorEastAsia" w:cstheme="minorEastAsia"/>
                <w:b w:val="0"/>
                <w:bCs w:val="0"/>
                <w:sz w:val="21"/>
                <w:szCs w:val="21"/>
                <w:lang w:val="en-US" w:eastAsia="zh-CN"/>
              </w:rPr>
              <w:t>①</w:t>
            </w:r>
            <w:r>
              <w:rPr>
                <w:rFonts w:hint="eastAsia" w:asciiTheme="minorEastAsia" w:hAnsiTheme="minorEastAsia" w:eastAsiaTheme="minorEastAsia" w:cstheme="minorEastAsia"/>
                <w:b w:val="0"/>
                <w:bCs w:val="0"/>
                <w:sz w:val="21"/>
                <w:szCs w:val="21"/>
                <w:lang w:val="en-US" w:eastAsia="zh-CN"/>
              </w:rPr>
              <w:t>仰卧举腿</w:t>
            </w:r>
          </w:p>
          <w:p w14:paraId="3D01581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asciiTheme="minorEastAsia" w:hAnsiTheme="minorEastAsia" w:eastAsiaTheme="minorEastAsia" w:cstheme="minorEastAsia"/>
                <w:b w:val="0"/>
                <w:bCs w:val="0"/>
                <w:sz w:val="21"/>
                <w:szCs w:val="21"/>
                <w:lang w:val="en-US" w:eastAsia="en-US"/>
              </w:rPr>
            </w:pPr>
            <w:r>
              <w:rPr>
                <w:rFonts w:hint="default" w:asciiTheme="minorEastAsia" w:hAnsiTheme="minorEastAsia" w:eastAsiaTheme="minorEastAsia" w:cstheme="minorEastAsia"/>
                <w:b w:val="0"/>
                <w:bCs w:val="0"/>
                <w:sz w:val="21"/>
                <w:szCs w:val="21"/>
                <w:lang w:val="en-US" w:eastAsia="zh-CN"/>
              </w:rPr>
              <w:t>②</w:t>
            </w:r>
            <w:r>
              <w:rPr>
                <w:rFonts w:hint="eastAsia" w:asciiTheme="minorEastAsia" w:hAnsiTheme="minorEastAsia" w:eastAsiaTheme="minorEastAsia" w:cstheme="minorEastAsia"/>
                <w:b w:val="0"/>
                <w:bCs w:val="0"/>
                <w:sz w:val="21"/>
                <w:szCs w:val="21"/>
                <w:lang w:val="en-US" w:eastAsia="zh-CN"/>
              </w:rPr>
              <w:t>坐位体前屈</w:t>
            </w:r>
          </w:p>
        </w:tc>
        <w:tc>
          <w:tcPr>
            <w:tcW w:w="3150" w:type="dxa"/>
            <w:vAlign w:val="top"/>
          </w:tcPr>
          <w:p w14:paraId="6DA7A79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1.1教师讲解与</w:t>
            </w:r>
            <w:r>
              <w:rPr>
                <w:rFonts w:hint="eastAsia" w:asciiTheme="minorEastAsia" w:hAnsiTheme="minorEastAsia" w:eastAsiaTheme="minorEastAsia" w:cstheme="minorEastAsia"/>
                <w:b w:val="0"/>
                <w:bCs w:val="0"/>
                <w:sz w:val="21"/>
                <w:szCs w:val="21"/>
                <w:lang w:eastAsia="zh-CN"/>
              </w:rPr>
              <w:t>示范，组织学生进行练习。</w:t>
            </w:r>
          </w:p>
          <w:p w14:paraId="50A73D0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2人1组做半场行进间双手胸前传接球+投篮的练习。</w:t>
            </w:r>
          </w:p>
          <w:p w14:paraId="775A56D1">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在练习1的基础上增加投篮之后的抢篮板球练习。</w:t>
            </w:r>
          </w:p>
          <w:p w14:paraId="5295089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asciiTheme="minorEastAsia" w:hAnsiTheme="minorEastAsia" w:eastAsiaTheme="minorEastAsia" w:cstheme="minorEastAsia"/>
                <w:b w:val="0"/>
                <w:bCs w:val="0"/>
                <w:sz w:val="21"/>
                <w:szCs w:val="21"/>
                <w:lang w:val="en-US" w:eastAsia="en-US"/>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半场3V3传接球比赛：连续传接球3次才可投篮。</w:t>
            </w:r>
            <w:r>
              <w:rPr>
                <w:rFonts w:hint="eastAsia" w:asciiTheme="minorEastAsia" w:hAnsiTheme="minorEastAsia" w:eastAsiaTheme="minorEastAsia" w:cstheme="minorEastAsia"/>
                <w:b w:val="0"/>
                <w:bCs w:val="0"/>
                <w:sz w:val="21"/>
                <w:szCs w:val="21"/>
                <w:lang w:val="en-US" w:eastAsia="zh-CN"/>
              </w:rPr>
              <w:t>补偿性练习动作。</w:t>
            </w:r>
          </w:p>
        </w:tc>
      </w:tr>
      <w:tr w14:paraId="123702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08AD91F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14</w:t>
            </w:r>
          </w:p>
          <w:p w14:paraId="605B214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传接球技能挑战赛/测试</w:t>
            </w:r>
          </w:p>
        </w:tc>
        <w:tc>
          <w:tcPr>
            <w:tcW w:w="2325" w:type="dxa"/>
            <w:gridSpan w:val="2"/>
            <w:vAlign w:val="top"/>
          </w:tcPr>
          <w:p w14:paraId="73569547">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lang w:eastAsia="zh-CN"/>
              </w:rPr>
              <w:t>运动能力：</w:t>
            </w:r>
            <w:r>
              <w:rPr>
                <w:rFonts w:hint="eastAsia" w:asciiTheme="minorEastAsia" w:hAnsiTheme="minorEastAsia" w:eastAsiaTheme="minorEastAsia" w:cstheme="minorEastAsia"/>
                <w:b w:val="0"/>
                <w:bCs w:val="0"/>
                <w:sz w:val="21"/>
                <w:szCs w:val="21"/>
                <w:lang w:val="en-US" w:eastAsia="zh-CN"/>
              </w:rPr>
              <w:t>学生</w:t>
            </w:r>
            <w:r>
              <w:rPr>
                <w:rFonts w:hint="eastAsia" w:asciiTheme="minorEastAsia" w:hAnsiTheme="minorEastAsia" w:eastAsiaTheme="minorEastAsia" w:cstheme="minorEastAsia"/>
                <w:b w:val="0"/>
                <w:bCs w:val="0"/>
                <w:sz w:val="21"/>
                <w:szCs w:val="21"/>
                <w:lang w:eastAsia="zh-CN"/>
              </w:rPr>
              <w:t>初步学习原地单手肩上投篮动作，使70%的学生基本掌握动作技术，并能加以应用。</w:t>
            </w:r>
          </w:p>
          <w:p w14:paraId="57996F6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eastAsia="zh-CN"/>
              </w:rPr>
            </w:pPr>
          </w:p>
          <w:p w14:paraId="03441C79">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2.健康行为：感受体育锻炼对健康的重要性，积极参与校内外体育活动，乐于与他人交往，养成良好的生活习惯和健康行为。</w:t>
            </w:r>
          </w:p>
          <w:p w14:paraId="7BA32D3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eastAsia="zh-CN"/>
              </w:rPr>
            </w:pPr>
          </w:p>
          <w:p w14:paraId="67E78C6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eastAsia="zh-CN"/>
              </w:rPr>
            </w:pPr>
          </w:p>
          <w:p w14:paraId="33F7132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3.体育品德：在学练过程中，引导学生克服胆怯，体验成功的乐趣，养成互帮互助、顽强拼搏的意志品质。</w:t>
            </w:r>
          </w:p>
        </w:tc>
        <w:tc>
          <w:tcPr>
            <w:tcW w:w="2295" w:type="dxa"/>
            <w:vAlign w:val="top"/>
          </w:tcPr>
          <w:p w14:paraId="075C141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1.结构化知识与技能</w:t>
            </w:r>
          </w:p>
          <w:p w14:paraId="153BBBA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1、2人全场往返跑传接球计时</w:t>
            </w:r>
            <w:r>
              <w:rPr>
                <w:rFonts w:hint="eastAsia" w:asciiTheme="minorEastAsia" w:hAnsiTheme="minorEastAsia" w:eastAsiaTheme="minorEastAsia" w:cstheme="minorEastAsia"/>
                <w:b w:val="0"/>
                <w:bCs w:val="0"/>
                <w:sz w:val="21"/>
                <w:szCs w:val="21"/>
                <w:lang w:eastAsia="zh-CN"/>
              </w:rPr>
              <w:br w:type="textWrapping"/>
            </w:r>
            <w:r>
              <w:rPr>
                <w:rFonts w:hint="eastAsia" w:asciiTheme="minorEastAsia" w:hAnsiTheme="minorEastAsia" w:eastAsiaTheme="minorEastAsia" w:cstheme="minorEastAsia"/>
                <w:b w:val="0"/>
                <w:bCs w:val="0"/>
                <w:sz w:val="21"/>
                <w:szCs w:val="21"/>
                <w:lang w:eastAsia="zh-CN"/>
              </w:rPr>
              <w:t>2、3传2抢，过全场计时</w:t>
            </w:r>
          </w:p>
          <w:p w14:paraId="4D3045D9">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3.一般体能与专项体能</w:t>
            </w:r>
          </w:p>
          <w:p w14:paraId="123F80E4">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（1）</w:t>
            </w:r>
            <w:r>
              <w:rPr>
                <w:rFonts w:hint="eastAsia" w:asciiTheme="minorEastAsia" w:hAnsiTheme="minorEastAsia" w:eastAsiaTheme="minorEastAsia" w:cstheme="minorEastAsia"/>
                <w:b w:val="0"/>
                <w:bCs w:val="0"/>
                <w:sz w:val="21"/>
                <w:szCs w:val="21"/>
                <w:lang w:val="en-US" w:eastAsia="zh-CN"/>
              </w:rPr>
              <w:t>下肢力量补偿性练习</w:t>
            </w:r>
          </w:p>
          <w:p w14:paraId="3E242BF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default" w:asciiTheme="minorEastAsia" w:hAnsiTheme="minorEastAsia" w:eastAsiaTheme="minorEastAsia" w:cstheme="minorEastAsia"/>
                <w:b w:val="0"/>
                <w:bCs w:val="0"/>
                <w:sz w:val="21"/>
                <w:szCs w:val="21"/>
                <w:lang w:val="en-US" w:eastAsia="zh-CN"/>
              </w:rPr>
            </w:pPr>
            <w:r>
              <w:rPr>
                <w:rFonts w:hint="default" w:asciiTheme="minorEastAsia" w:hAnsiTheme="minorEastAsia" w:eastAsiaTheme="minorEastAsia" w:cstheme="minorEastAsia"/>
                <w:b w:val="0"/>
                <w:bCs w:val="0"/>
                <w:sz w:val="21"/>
                <w:szCs w:val="21"/>
                <w:lang w:val="en-US" w:eastAsia="zh-CN"/>
              </w:rPr>
              <w:t>①</w:t>
            </w:r>
            <w:r>
              <w:rPr>
                <w:rFonts w:hint="eastAsia" w:asciiTheme="minorEastAsia" w:hAnsiTheme="minorEastAsia" w:eastAsiaTheme="minorEastAsia" w:cstheme="minorEastAsia"/>
                <w:b w:val="0"/>
                <w:bCs w:val="0"/>
                <w:sz w:val="21"/>
                <w:szCs w:val="21"/>
                <w:lang w:val="en-US" w:eastAsia="zh-CN"/>
              </w:rPr>
              <w:t>开合跳</w:t>
            </w:r>
          </w:p>
          <w:p w14:paraId="62AB0147">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default" w:asciiTheme="minorEastAsia" w:hAnsiTheme="minorEastAsia" w:eastAsiaTheme="minorEastAsia" w:cstheme="minorEastAsia"/>
                <w:b w:val="0"/>
                <w:bCs w:val="0"/>
                <w:sz w:val="21"/>
                <w:szCs w:val="21"/>
                <w:lang w:val="en-US" w:eastAsia="zh-CN"/>
              </w:rPr>
            </w:pPr>
            <w:r>
              <w:rPr>
                <w:rFonts w:hint="default" w:asciiTheme="minorEastAsia" w:hAnsiTheme="minorEastAsia" w:eastAsiaTheme="minorEastAsia" w:cstheme="minorEastAsia"/>
                <w:b w:val="0"/>
                <w:bCs w:val="0"/>
                <w:sz w:val="21"/>
                <w:szCs w:val="21"/>
                <w:lang w:val="en-US" w:eastAsia="zh-CN"/>
              </w:rPr>
              <w:t>②</w:t>
            </w:r>
            <w:r>
              <w:rPr>
                <w:rFonts w:hint="eastAsia" w:asciiTheme="minorEastAsia" w:hAnsiTheme="minorEastAsia" w:eastAsiaTheme="minorEastAsia" w:cstheme="minorEastAsia"/>
                <w:b w:val="0"/>
                <w:bCs w:val="0"/>
                <w:sz w:val="21"/>
                <w:szCs w:val="21"/>
                <w:lang w:val="en-US" w:eastAsia="zh-CN"/>
              </w:rPr>
              <w:t>高抬腿</w:t>
            </w:r>
          </w:p>
        </w:tc>
        <w:tc>
          <w:tcPr>
            <w:tcW w:w="3150" w:type="dxa"/>
            <w:vAlign w:val="top"/>
          </w:tcPr>
          <w:p w14:paraId="729C331C">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1.1教师讲解与</w:t>
            </w:r>
            <w:r>
              <w:rPr>
                <w:rFonts w:hint="eastAsia" w:asciiTheme="minorEastAsia" w:hAnsiTheme="minorEastAsia" w:eastAsiaTheme="minorEastAsia" w:cstheme="minorEastAsia"/>
                <w:b w:val="0"/>
                <w:bCs w:val="0"/>
                <w:sz w:val="21"/>
                <w:szCs w:val="21"/>
                <w:lang w:eastAsia="zh-CN"/>
              </w:rPr>
              <w:t>示范，组织学生进行练习。</w:t>
            </w:r>
          </w:p>
          <w:p w14:paraId="2E2A9BB8">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1、每块场地2个小组，依次进行测试，2人相距4米以上传接球，禁止运球。</w:t>
            </w:r>
          </w:p>
          <w:p w14:paraId="2158C2E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left"/>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2、每人单回合运球3次以下。</w:t>
            </w:r>
          </w:p>
        </w:tc>
      </w:tr>
      <w:tr w14:paraId="4A250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32264749">
            <w:pPr>
              <w:keepNext w:val="0"/>
              <w:keepLines w:val="0"/>
              <w:pageBreakBefore w:val="0"/>
              <w:widowControl/>
              <w:kinsoku/>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15</w:t>
            </w:r>
          </w:p>
          <w:p w14:paraId="7EF55723">
            <w:pPr>
              <w:keepNext w:val="0"/>
              <w:keepLines w:val="0"/>
              <w:pageBreakBefore w:val="0"/>
              <w:widowControl/>
              <w:kinsoku/>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教学赛</w:t>
            </w:r>
          </w:p>
        </w:tc>
        <w:tc>
          <w:tcPr>
            <w:tcW w:w="2325" w:type="dxa"/>
            <w:gridSpan w:val="2"/>
            <w:vAlign w:val="top"/>
          </w:tcPr>
          <w:p w14:paraId="207B29D6">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1.运动能力：学生初步学习原地单手肩上投篮动作，使70%的学生基本掌握动作技术，并能加以应用。</w:t>
            </w:r>
          </w:p>
          <w:p w14:paraId="6584CA9D">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146FC64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2.健康行为：感受体育锻炼对健康的重要性，积极参与校内外体育活动，乐于与他人交往，养成良好的生活习惯和健康行为。</w:t>
            </w:r>
          </w:p>
          <w:p w14:paraId="5FE7A641">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7B170DB2">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p>
          <w:p w14:paraId="6846D4B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3.体育品德：在学练过程中，引导学生克服胆怯，体验成功的乐趣，养成互帮互助、顽强拼搏的意志品质。</w:t>
            </w:r>
          </w:p>
        </w:tc>
        <w:tc>
          <w:tcPr>
            <w:tcW w:w="2295" w:type="dxa"/>
            <w:vAlign w:val="top"/>
          </w:tcPr>
          <w:p w14:paraId="5A3C8876">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1.结构化知识与技能</w:t>
            </w:r>
          </w:p>
          <w:p w14:paraId="383C1C99">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掌握基本的进攻与防守配</w:t>
            </w:r>
            <w:r>
              <w:rPr>
                <w:rFonts w:hint="eastAsia" w:asciiTheme="minorEastAsia" w:hAnsiTheme="minorEastAsia" w:eastAsiaTheme="minorEastAsia" w:cstheme="minorEastAsia"/>
                <w:b w:val="0"/>
                <w:bCs w:val="0"/>
                <w:sz w:val="21"/>
                <w:szCs w:val="21"/>
                <w:lang w:val="en-US" w:eastAsia="zh-CN"/>
              </w:rPr>
              <w:br w:type="textWrapping"/>
            </w:r>
            <w:r>
              <w:rPr>
                <w:rFonts w:hint="eastAsia" w:asciiTheme="minorEastAsia" w:hAnsiTheme="minorEastAsia" w:eastAsiaTheme="minorEastAsia" w:cstheme="minorEastAsia"/>
                <w:b w:val="0"/>
                <w:bCs w:val="0"/>
                <w:sz w:val="21"/>
                <w:szCs w:val="21"/>
                <w:lang w:val="en-US" w:eastAsia="zh-CN"/>
              </w:rPr>
              <w:t>合、比赛规则，并胜任裁判等不同角色</w:t>
            </w:r>
          </w:p>
          <w:p w14:paraId="592E36C9">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1、复习巩固</w:t>
            </w:r>
            <w:r>
              <w:rPr>
                <w:rFonts w:hint="eastAsia" w:asciiTheme="minorEastAsia" w:hAnsiTheme="minorEastAsia" w:eastAsiaTheme="minorEastAsia" w:cstheme="minorEastAsia"/>
                <w:b w:val="0"/>
                <w:bCs w:val="0"/>
                <w:sz w:val="21"/>
                <w:szCs w:val="21"/>
                <w:lang w:val="en-US" w:eastAsia="zh-CN"/>
              </w:rPr>
              <w:br w:type="textWrapping"/>
            </w:r>
            <w:r>
              <w:rPr>
                <w:rFonts w:hint="eastAsia" w:asciiTheme="minorEastAsia" w:hAnsiTheme="minorEastAsia" w:eastAsiaTheme="minorEastAsia" w:cstheme="minorEastAsia"/>
                <w:b w:val="0"/>
                <w:bCs w:val="0"/>
                <w:sz w:val="21"/>
                <w:szCs w:val="21"/>
                <w:lang w:val="en-US" w:eastAsia="zh-CN"/>
              </w:rPr>
              <w:t>传切、突分、掩护配合</w:t>
            </w:r>
            <w:r>
              <w:rPr>
                <w:rFonts w:hint="eastAsia" w:asciiTheme="minorEastAsia" w:hAnsiTheme="minorEastAsia" w:eastAsiaTheme="minorEastAsia" w:cstheme="minorEastAsia"/>
                <w:b w:val="0"/>
                <w:bCs w:val="0"/>
                <w:sz w:val="21"/>
                <w:szCs w:val="21"/>
                <w:lang w:val="en-US" w:eastAsia="zh-CN"/>
              </w:rPr>
              <w:br w:type="textWrapping"/>
            </w:r>
            <w:r>
              <w:rPr>
                <w:rFonts w:hint="eastAsia" w:asciiTheme="minorEastAsia" w:hAnsiTheme="minorEastAsia" w:eastAsiaTheme="minorEastAsia" w:cstheme="minorEastAsia"/>
                <w:b w:val="0"/>
                <w:bCs w:val="0"/>
                <w:sz w:val="21"/>
                <w:szCs w:val="21"/>
                <w:lang w:val="en-US" w:eastAsia="zh-CN"/>
              </w:rPr>
              <w:t>2、巩固篮球基本规则</w:t>
            </w:r>
            <w:r>
              <w:rPr>
                <w:rFonts w:hint="eastAsia" w:asciiTheme="minorEastAsia" w:hAnsiTheme="minorEastAsia" w:eastAsiaTheme="minorEastAsia" w:cstheme="minorEastAsia"/>
                <w:b w:val="0"/>
                <w:bCs w:val="0"/>
                <w:sz w:val="21"/>
                <w:szCs w:val="21"/>
                <w:lang w:val="en-US" w:eastAsia="zh-CN"/>
              </w:rPr>
              <w:br w:type="textWrapping"/>
            </w:r>
            <w:r>
              <w:rPr>
                <w:rFonts w:hint="eastAsia" w:asciiTheme="minorEastAsia" w:hAnsiTheme="minorEastAsia" w:eastAsiaTheme="minorEastAsia" w:cstheme="minorEastAsia"/>
                <w:b w:val="0"/>
                <w:bCs w:val="0"/>
                <w:sz w:val="21"/>
                <w:szCs w:val="21"/>
                <w:lang w:val="en-US" w:eastAsia="zh-CN"/>
              </w:rPr>
              <w:t>3、3V3教学赛</w:t>
            </w:r>
          </w:p>
          <w:p w14:paraId="351F048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3.一般体能与专项体能</w:t>
            </w:r>
          </w:p>
          <w:p w14:paraId="2B46C745">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（1）下肢力量补偿性练习</w:t>
            </w:r>
          </w:p>
          <w:p w14:paraId="494B13E3">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default" w:asciiTheme="minorEastAsia" w:hAnsiTheme="minorEastAsia" w:eastAsiaTheme="minorEastAsia" w:cstheme="minorEastAsia"/>
                <w:b w:val="0"/>
                <w:bCs w:val="0"/>
                <w:sz w:val="21"/>
                <w:szCs w:val="21"/>
                <w:lang w:val="en-US" w:eastAsia="zh-CN"/>
              </w:rPr>
              <w:t>①</w:t>
            </w:r>
            <w:r>
              <w:rPr>
                <w:rFonts w:hint="eastAsia" w:asciiTheme="minorEastAsia" w:hAnsiTheme="minorEastAsia" w:eastAsiaTheme="minorEastAsia" w:cstheme="minorEastAsia"/>
                <w:b w:val="0"/>
                <w:bCs w:val="0"/>
                <w:sz w:val="21"/>
                <w:szCs w:val="21"/>
                <w:lang w:val="en-US" w:eastAsia="zh-CN"/>
              </w:rPr>
              <w:t>坐姿收腿</w:t>
            </w:r>
          </w:p>
          <w:p w14:paraId="6EB4067C">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Theme="minorEastAsia" w:hAnsiTheme="minorEastAsia" w:eastAsiaTheme="minorEastAsia" w:cstheme="minorEastAsia"/>
                <w:b w:val="0"/>
                <w:bCs w:val="0"/>
                <w:sz w:val="21"/>
                <w:szCs w:val="21"/>
                <w:lang w:val="en-US" w:eastAsia="zh-CN"/>
              </w:rPr>
            </w:pPr>
            <w:r>
              <w:rPr>
                <w:rFonts w:hint="default" w:asciiTheme="minorEastAsia" w:hAnsiTheme="minorEastAsia" w:eastAsiaTheme="minorEastAsia" w:cstheme="minorEastAsia"/>
                <w:b w:val="0"/>
                <w:bCs w:val="0"/>
                <w:sz w:val="21"/>
                <w:szCs w:val="21"/>
                <w:lang w:val="en-US" w:eastAsia="zh-CN"/>
              </w:rPr>
              <w:t>②</w:t>
            </w:r>
            <w:r>
              <w:rPr>
                <w:rFonts w:hint="eastAsia" w:asciiTheme="minorEastAsia" w:hAnsiTheme="minorEastAsia" w:eastAsiaTheme="minorEastAsia" w:cstheme="minorEastAsia"/>
                <w:b w:val="0"/>
                <w:bCs w:val="0"/>
                <w:sz w:val="21"/>
                <w:szCs w:val="21"/>
                <w:lang w:val="en-US" w:eastAsia="zh-CN"/>
              </w:rPr>
              <w:t>仰卧两头起</w:t>
            </w:r>
          </w:p>
        </w:tc>
        <w:tc>
          <w:tcPr>
            <w:tcW w:w="3150" w:type="dxa"/>
            <w:vAlign w:val="top"/>
          </w:tcPr>
          <w:p w14:paraId="1131CDC5">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1、各组自行练习基本战术。</w:t>
            </w:r>
          </w:p>
          <w:p w14:paraId="12AD87F8">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2、组间半场3V3比赛，各组组员分别担任裁判员、教练员与统计人员角色。</w:t>
            </w:r>
          </w:p>
          <w:p w14:paraId="101B96F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3、消极防守下，练习相关技战术。</w:t>
            </w:r>
          </w:p>
        </w:tc>
      </w:tr>
      <w:tr w14:paraId="0B161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8" w:hRule="atLeast"/>
        </w:trPr>
        <w:tc>
          <w:tcPr>
            <w:tcW w:w="1130" w:type="dxa"/>
            <w:gridSpan w:val="2"/>
            <w:vAlign w:val="center"/>
          </w:tcPr>
          <w:p w14:paraId="199A6461">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16</w:t>
            </w:r>
          </w:p>
          <w:p w14:paraId="3050D14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教学比赛(防守技</w:t>
            </w:r>
            <w:r>
              <w:rPr>
                <w:rFonts w:hint="eastAsia" w:asciiTheme="minorEastAsia" w:hAnsiTheme="minorEastAsia" w:eastAsiaTheme="minorEastAsia" w:cstheme="minorEastAsia"/>
                <w:b w:val="0"/>
                <w:bCs w:val="0"/>
                <w:sz w:val="21"/>
                <w:szCs w:val="21"/>
              </w:rPr>
              <w:br w:type="textWrapping"/>
            </w:r>
            <w:r>
              <w:rPr>
                <w:rFonts w:hint="eastAsia" w:asciiTheme="minorEastAsia" w:hAnsiTheme="minorEastAsia" w:eastAsiaTheme="minorEastAsia" w:cstheme="minorEastAsia"/>
                <w:b w:val="0"/>
                <w:bCs w:val="0"/>
                <w:sz w:val="21"/>
                <w:szCs w:val="21"/>
              </w:rPr>
              <w:t>战术)</w:t>
            </w:r>
          </w:p>
        </w:tc>
        <w:tc>
          <w:tcPr>
            <w:tcW w:w="2325" w:type="dxa"/>
            <w:gridSpan w:val="2"/>
            <w:vAlign w:val="top"/>
          </w:tcPr>
          <w:p w14:paraId="3227A0C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运动能力：</w:t>
            </w:r>
            <w:r>
              <w:rPr>
                <w:rFonts w:hint="eastAsia" w:asciiTheme="minorEastAsia" w:hAnsiTheme="minorEastAsia" w:eastAsiaTheme="minorEastAsia" w:cstheme="minorEastAsia"/>
                <w:b w:val="0"/>
                <w:bCs w:val="0"/>
                <w:sz w:val="21"/>
                <w:szCs w:val="21"/>
                <w:lang w:val="en-US" w:eastAsia="zh-CN"/>
              </w:rPr>
              <w:t>学生</w:t>
            </w:r>
            <w:r>
              <w:rPr>
                <w:rFonts w:hint="eastAsia" w:asciiTheme="minorEastAsia" w:hAnsiTheme="minorEastAsia" w:eastAsiaTheme="minorEastAsia" w:cstheme="minorEastAsia"/>
                <w:b w:val="0"/>
                <w:bCs w:val="0"/>
                <w:sz w:val="21"/>
                <w:szCs w:val="21"/>
              </w:rPr>
              <w:t>初步学习原地单手肩上投篮动作，使70%的学生基本掌握动作技术，并能加以应用。</w:t>
            </w:r>
          </w:p>
          <w:p w14:paraId="3B7E4A99">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p>
          <w:p w14:paraId="598E0E9C">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p>
          <w:p w14:paraId="202B2F0C">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rPr>
              <w:t>2.健康行为：</w:t>
            </w:r>
            <w:r>
              <w:rPr>
                <w:rFonts w:hint="eastAsia" w:asciiTheme="minorEastAsia" w:hAnsiTheme="minorEastAsia" w:eastAsiaTheme="minorEastAsia" w:cstheme="minorEastAsia"/>
                <w:b w:val="0"/>
                <w:bCs w:val="0"/>
                <w:sz w:val="21"/>
                <w:szCs w:val="21"/>
                <w:lang w:eastAsia="zh-CN"/>
              </w:rPr>
              <w:t>感受体育锻炼对健康的重要性，积极参与校内外体育活动，乐于与他人交往，养成良好的生活习惯和健康行为。</w:t>
            </w:r>
          </w:p>
          <w:p w14:paraId="5B343C6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4E012EBE">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1CAC4ED7">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3.体育品德</w:t>
            </w:r>
            <w:r>
              <w:rPr>
                <w:rFonts w:hint="eastAsia" w:asciiTheme="minorEastAsia" w:hAnsiTheme="minorEastAsia" w:eastAsiaTheme="minorEastAsia" w:cstheme="minorEastAsia"/>
                <w:b w:val="0"/>
                <w:bCs w:val="0"/>
                <w:sz w:val="21"/>
                <w:szCs w:val="21"/>
                <w:lang w:eastAsia="zh-CN"/>
              </w:rPr>
              <w:t>：在学练过程中，培养学生勇敢果断、积极进取的优良品质，以及互帮互助的集体主义精神。</w:t>
            </w:r>
          </w:p>
        </w:tc>
        <w:tc>
          <w:tcPr>
            <w:tcW w:w="2295" w:type="dxa"/>
            <w:vAlign w:val="top"/>
          </w:tcPr>
          <w:p w14:paraId="3AFFCCEF">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rPr>
              <w:t>1.结构化知识与</w:t>
            </w:r>
            <w:r>
              <w:rPr>
                <w:rFonts w:hint="eastAsia" w:asciiTheme="minorEastAsia" w:hAnsiTheme="minorEastAsia" w:eastAsiaTheme="minorEastAsia" w:cstheme="minorEastAsia"/>
                <w:b w:val="0"/>
                <w:bCs w:val="0"/>
                <w:sz w:val="21"/>
                <w:szCs w:val="21"/>
                <w:lang w:eastAsia="zh-CN"/>
              </w:rPr>
              <w:t>技能</w:t>
            </w:r>
          </w:p>
          <w:p w14:paraId="25AD953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1</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个人防守</w:t>
            </w:r>
            <w:r>
              <w:rPr>
                <w:rFonts w:hint="eastAsia" w:asciiTheme="minorEastAsia" w:hAnsiTheme="minorEastAsia" w:eastAsiaTheme="minorEastAsia" w:cstheme="minorEastAsia"/>
                <w:b w:val="0"/>
                <w:bCs w:val="0"/>
                <w:sz w:val="21"/>
                <w:szCs w:val="21"/>
              </w:rPr>
              <w:br w:type="textWrapping"/>
            </w:r>
            <w:r>
              <w:rPr>
                <w:rFonts w:hint="eastAsia" w:asciiTheme="minorEastAsia" w:hAnsiTheme="minorEastAsia" w:eastAsiaTheme="minorEastAsia" w:cstheme="minorEastAsia"/>
                <w:b w:val="0"/>
                <w:bCs w:val="0"/>
                <w:sz w:val="21"/>
                <w:szCs w:val="21"/>
              </w:rPr>
              <w:t>技战术</w:t>
            </w:r>
            <w:r>
              <w:rPr>
                <w:rFonts w:hint="eastAsia" w:asciiTheme="minorEastAsia" w:hAnsiTheme="minorEastAsia" w:eastAsiaTheme="minorEastAsia" w:cstheme="minorEastAsia"/>
                <w:b w:val="0"/>
                <w:bCs w:val="0"/>
                <w:sz w:val="21"/>
                <w:szCs w:val="21"/>
              </w:rPr>
              <w:br w:type="textWrapping"/>
            </w:r>
            <w:r>
              <w:rPr>
                <w:rFonts w:hint="eastAsia" w:asciiTheme="minorEastAsia" w:hAnsiTheme="minorEastAsia" w:eastAsiaTheme="minorEastAsia" w:cstheme="minorEastAsia"/>
                <w:b w:val="0"/>
                <w:bCs w:val="0"/>
                <w:sz w:val="21"/>
                <w:szCs w:val="21"/>
              </w:rPr>
              <w:t>2</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防守战术配合：交换</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协防</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夹击</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绕过等</w:t>
            </w:r>
            <w:r>
              <w:rPr>
                <w:rFonts w:hint="eastAsia" w:asciiTheme="minorEastAsia" w:hAnsiTheme="minorEastAsia" w:eastAsiaTheme="minorEastAsia" w:cstheme="minorEastAsia"/>
                <w:b w:val="0"/>
                <w:bCs w:val="0"/>
                <w:sz w:val="21"/>
                <w:szCs w:val="21"/>
              </w:rPr>
              <w:br w:type="textWrapping"/>
            </w: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3V3教学赛</w:t>
            </w:r>
          </w:p>
          <w:p w14:paraId="73433B6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3.一般体能与专项体能</w:t>
            </w:r>
          </w:p>
          <w:p w14:paraId="7DCC7723">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（1）</w:t>
            </w:r>
            <w:r>
              <w:rPr>
                <w:rFonts w:hint="eastAsia" w:asciiTheme="minorEastAsia" w:hAnsiTheme="minorEastAsia" w:eastAsiaTheme="minorEastAsia" w:cstheme="minorEastAsia"/>
                <w:b w:val="0"/>
                <w:bCs w:val="0"/>
                <w:sz w:val="21"/>
                <w:szCs w:val="21"/>
                <w:lang w:val="en-US" w:eastAsia="zh-CN"/>
              </w:rPr>
              <w:t>下肢力量补偿性练习</w:t>
            </w:r>
          </w:p>
          <w:p w14:paraId="5001F3A9">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asciiTheme="minorEastAsia" w:hAnsiTheme="minorEastAsia" w:eastAsiaTheme="minorEastAsia" w:cstheme="minorEastAsia"/>
                <w:b w:val="0"/>
                <w:bCs w:val="0"/>
                <w:sz w:val="21"/>
                <w:szCs w:val="21"/>
                <w:lang w:val="en-US" w:eastAsia="zh-CN"/>
              </w:rPr>
            </w:pPr>
            <w:r>
              <w:rPr>
                <w:rFonts w:hint="default" w:asciiTheme="minorEastAsia" w:hAnsiTheme="minorEastAsia" w:eastAsiaTheme="minorEastAsia" w:cstheme="minorEastAsia"/>
                <w:b w:val="0"/>
                <w:bCs w:val="0"/>
                <w:sz w:val="21"/>
                <w:szCs w:val="21"/>
                <w:lang w:val="en-US" w:eastAsia="zh-CN"/>
              </w:rPr>
              <w:t>①</w:t>
            </w:r>
            <w:r>
              <w:rPr>
                <w:rFonts w:hint="eastAsia" w:asciiTheme="minorEastAsia" w:hAnsiTheme="minorEastAsia" w:eastAsiaTheme="minorEastAsia" w:cstheme="minorEastAsia"/>
                <w:b w:val="0"/>
                <w:bCs w:val="0"/>
                <w:sz w:val="21"/>
                <w:szCs w:val="21"/>
                <w:lang w:val="en-US" w:eastAsia="zh-CN"/>
              </w:rPr>
              <w:t>箭步跳</w:t>
            </w:r>
          </w:p>
          <w:p w14:paraId="2172396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default" w:asciiTheme="minorEastAsia" w:hAnsiTheme="minorEastAsia" w:eastAsiaTheme="minorEastAsia" w:cstheme="minorEastAsia"/>
                <w:b w:val="0"/>
                <w:bCs w:val="0"/>
                <w:sz w:val="21"/>
                <w:szCs w:val="21"/>
                <w:lang w:val="en-US" w:eastAsia="zh-CN"/>
              </w:rPr>
              <w:t>②</w:t>
            </w:r>
            <w:r>
              <w:rPr>
                <w:rFonts w:hint="eastAsia" w:asciiTheme="minorEastAsia" w:hAnsiTheme="minorEastAsia" w:eastAsiaTheme="minorEastAsia" w:cstheme="minorEastAsia"/>
                <w:b w:val="0"/>
                <w:bCs w:val="0"/>
                <w:sz w:val="21"/>
                <w:szCs w:val="21"/>
                <w:lang w:val="en-US" w:eastAsia="zh-CN"/>
              </w:rPr>
              <w:t>深蹲跳</w:t>
            </w:r>
          </w:p>
        </w:tc>
        <w:tc>
          <w:tcPr>
            <w:tcW w:w="3150" w:type="dxa"/>
            <w:vAlign w:val="top"/>
          </w:tcPr>
          <w:p w14:paraId="149EBDE5">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1.1教师讲解与</w:t>
            </w:r>
            <w:r>
              <w:rPr>
                <w:rFonts w:hint="eastAsia" w:asciiTheme="minorEastAsia" w:hAnsiTheme="minorEastAsia" w:eastAsiaTheme="minorEastAsia" w:cstheme="minorEastAsia"/>
                <w:b w:val="0"/>
                <w:bCs w:val="0"/>
                <w:sz w:val="21"/>
                <w:szCs w:val="21"/>
                <w:lang w:eastAsia="zh-CN"/>
              </w:rPr>
              <w:t>示范，组织学生进行练习。</w:t>
            </w:r>
          </w:p>
          <w:p w14:paraId="149AC3C1">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1</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各组自行练习个人防守技术。</w:t>
            </w:r>
          </w:p>
          <w:p w14:paraId="4400B064">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组间半场3V3比赛，练习防守配合。</w:t>
            </w:r>
          </w:p>
          <w:p w14:paraId="7A184110">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asciiTheme="minorEastAsia" w:hAnsiTheme="minorEastAsia" w:eastAsiaTheme="minorEastAsia" w:cstheme="minorEastAsia"/>
                <w:b w:val="0"/>
                <w:bCs w:val="0"/>
                <w:sz w:val="21"/>
                <w:szCs w:val="21"/>
                <w:lang w:val="en-US"/>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消极进攻下，练习相关技战术。</w:t>
            </w:r>
          </w:p>
        </w:tc>
      </w:tr>
      <w:tr w14:paraId="52DC11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2A0DFC8A">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17</w:t>
            </w:r>
          </w:p>
          <w:p w14:paraId="0CEFB457">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jc w:val="center"/>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eastAsia="zh-CN"/>
              </w:rPr>
              <w:t>正式比</w:t>
            </w:r>
            <w:r>
              <w:rPr>
                <w:rFonts w:hint="eastAsia" w:asciiTheme="minorEastAsia" w:hAnsiTheme="minorEastAsia" w:eastAsiaTheme="minorEastAsia" w:cstheme="minorEastAsia"/>
                <w:b w:val="0"/>
                <w:bCs w:val="0"/>
                <w:sz w:val="21"/>
                <w:szCs w:val="21"/>
                <w:lang w:eastAsia="zh-CN"/>
              </w:rPr>
              <w:br w:type="textWrapping"/>
            </w:r>
            <w:r>
              <w:rPr>
                <w:rFonts w:hint="eastAsia" w:asciiTheme="minorEastAsia" w:hAnsiTheme="minorEastAsia" w:eastAsiaTheme="minorEastAsia" w:cstheme="minorEastAsia"/>
                <w:b w:val="0"/>
                <w:bCs w:val="0"/>
                <w:sz w:val="21"/>
                <w:szCs w:val="21"/>
                <w:lang w:eastAsia="zh-CN"/>
              </w:rPr>
              <w:t>赛:组间</w:t>
            </w:r>
            <w:r>
              <w:rPr>
                <w:rFonts w:hint="eastAsia" w:asciiTheme="minorEastAsia" w:hAnsiTheme="minorEastAsia" w:eastAsiaTheme="minorEastAsia" w:cstheme="minorEastAsia"/>
                <w:b w:val="0"/>
                <w:bCs w:val="0"/>
                <w:sz w:val="21"/>
                <w:szCs w:val="21"/>
                <w:lang w:eastAsia="zh-CN"/>
              </w:rPr>
              <w:br w:type="textWrapping"/>
            </w:r>
            <w:r>
              <w:rPr>
                <w:rFonts w:hint="eastAsia" w:asciiTheme="minorEastAsia" w:hAnsiTheme="minorEastAsia" w:eastAsiaTheme="minorEastAsia" w:cstheme="minorEastAsia"/>
                <w:b w:val="0"/>
                <w:bCs w:val="0"/>
                <w:sz w:val="21"/>
                <w:szCs w:val="21"/>
                <w:lang w:eastAsia="zh-CN"/>
              </w:rPr>
              <w:t>3V3循环赛。</w:t>
            </w:r>
          </w:p>
        </w:tc>
        <w:tc>
          <w:tcPr>
            <w:tcW w:w="2325" w:type="dxa"/>
            <w:gridSpan w:val="2"/>
            <w:vAlign w:val="top"/>
          </w:tcPr>
          <w:p w14:paraId="5208B00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 xml:space="preserve"> 1.</w:t>
            </w:r>
            <w:r>
              <w:rPr>
                <w:rFonts w:hint="eastAsia" w:asciiTheme="minorEastAsia" w:hAnsiTheme="minorEastAsia" w:eastAsiaTheme="minorEastAsia" w:cstheme="minorEastAsia"/>
                <w:b w:val="0"/>
                <w:bCs w:val="0"/>
                <w:sz w:val="21"/>
                <w:szCs w:val="21"/>
                <w:lang w:eastAsia="zh-CN"/>
              </w:rPr>
              <w:t>运动能力：</w:t>
            </w:r>
            <w:r>
              <w:rPr>
                <w:rFonts w:hint="eastAsia" w:asciiTheme="minorEastAsia" w:hAnsiTheme="minorEastAsia" w:eastAsiaTheme="minorEastAsia" w:cstheme="minorEastAsia"/>
                <w:b w:val="0"/>
                <w:bCs w:val="0"/>
                <w:sz w:val="21"/>
                <w:szCs w:val="21"/>
                <w:lang w:val="en-US" w:eastAsia="zh-CN"/>
              </w:rPr>
              <w:t>学生</w:t>
            </w:r>
            <w:r>
              <w:rPr>
                <w:rFonts w:hint="eastAsia" w:asciiTheme="minorEastAsia" w:hAnsiTheme="minorEastAsia" w:eastAsiaTheme="minorEastAsia" w:cstheme="minorEastAsia"/>
                <w:b w:val="0"/>
                <w:bCs w:val="0"/>
                <w:sz w:val="21"/>
                <w:szCs w:val="21"/>
                <w:lang w:eastAsia="zh-CN"/>
              </w:rPr>
              <w:t>初步学习原地单手肩上投篮动作，使70%的学生基本掌握动作技术，并能加以应用。</w:t>
            </w:r>
          </w:p>
          <w:p w14:paraId="377BDF8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asciiTheme="minorEastAsia" w:hAnsiTheme="minorEastAsia" w:eastAsiaTheme="minorEastAsia" w:cstheme="minorEastAsia"/>
                <w:b w:val="0"/>
                <w:bCs w:val="0"/>
                <w:sz w:val="21"/>
                <w:szCs w:val="21"/>
                <w:lang w:val="en-US" w:eastAsia="zh-CN"/>
              </w:rPr>
            </w:pPr>
          </w:p>
          <w:p w14:paraId="0CE4F4B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p>
          <w:p w14:paraId="51E1BA7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2.健康行为：感受体育锻炼对健康的重要性，积极参与校内外体育活动，乐于与他人交往，养成良好的生活习惯和健康行为。</w:t>
            </w:r>
          </w:p>
          <w:p w14:paraId="23AA2BE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p>
          <w:p w14:paraId="61A657E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p>
          <w:p w14:paraId="0FD265C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en-US"/>
              </w:rPr>
            </w:pPr>
            <w:r>
              <w:rPr>
                <w:rFonts w:hint="eastAsia" w:asciiTheme="minorEastAsia" w:hAnsiTheme="minorEastAsia" w:eastAsiaTheme="minorEastAsia" w:cstheme="minorEastAsia"/>
                <w:b w:val="0"/>
                <w:bCs w:val="0"/>
                <w:sz w:val="21"/>
                <w:szCs w:val="21"/>
                <w:lang w:eastAsia="zh-CN"/>
              </w:rPr>
              <w:t>3.体育品德：在学练过程中，培养学生勇敢果断、积极进取的优良品质，以及互帮互助的集体主义精神。</w:t>
            </w:r>
          </w:p>
        </w:tc>
        <w:tc>
          <w:tcPr>
            <w:tcW w:w="2295" w:type="dxa"/>
            <w:vAlign w:val="top"/>
          </w:tcPr>
          <w:p w14:paraId="365E941B">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1.结构化知识与技能</w:t>
            </w:r>
          </w:p>
          <w:p w14:paraId="70344A53">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1、14、16课时轮换比赛</w:t>
            </w:r>
          </w:p>
          <w:p w14:paraId="55223AD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p>
          <w:p w14:paraId="2AA09793">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asciiTheme="minorEastAsia" w:hAnsiTheme="minorEastAsia" w:eastAsiaTheme="minorEastAsia" w:cstheme="minorEastAsia"/>
                <w:b w:val="0"/>
                <w:bCs w:val="0"/>
                <w:sz w:val="21"/>
                <w:szCs w:val="21"/>
                <w:lang w:val="en-US" w:eastAsia="en-US"/>
              </w:rPr>
            </w:pPr>
          </w:p>
        </w:tc>
        <w:tc>
          <w:tcPr>
            <w:tcW w:w="3150" w:type="dxa"/>
            <w:vAlign w:val="top"/>
          </w:tcPr>
          <w:p w14:paraId="20427C1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val="en-US" w:eastAsia="zh-CN"/>
              </w:rPr>
              <w:t>1.1教师讲解与</w:t>
            </w:r>
            <w:r>
              <w:rPr>
                <w:rFonts w:hint="eastAsia" w:asciiTheme="minorEastAsia" w:hAnsiTheme="minorEastAsia" w:eastAsiaTheme="minorEastAsia" w:cstheme="minorEastAsia"/>
                <w:b w:val="0"/>
                <w:bCs w:val="0"/>
                <w:sz w:val="21"/>
                <w:szCs w:val="21"/>
                <w:lang w:eastAsia="zh-CN"/>
              </w:rPr>
              <w:t>示范，组织学生进行练习。</w:t>
            </w:r>
          </w:p>
          <w:p w14:paraId="3C3ADDAD">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default" w:asciiTheme="minorEastAsia" w:hAnsiTheme="minorEastAsia" w:eastAsiaTheme="minorEastAsia" w:cstheme="minorEastAsia"/>
                <w:b w:val="0"/>
                <w:bCs w:val="0"/>
                <w:sz w:val="21"/>
                <w:szCs w:val="21"/>
                <w:lang w:val="en-US" w:eastAsia="en-US"/>
              </w:rPr>
            </w:pPr>
            <w:r>
              <w:rPr>
                <w:rFonts w:hint="eastAsia" w:asciiTheme="minorEastAsia" w:hAnsiTheme="minorEastAsia" w:eastAsiaTheme="minorEastAsia" w:cstheme="minorEastAsia"/>
                <w:b w:val="0"/>
                <w:bCs w:val="0"/>
                <w:sz w:val="21"/>
                <w:szCs w:val="21"/>
                <w:lang w:eastAsia="zh-CN"/>
              </w:rPr>
              <w:t>每组9场比赛，赢1场得1分，积分较多小组获胜。男女分开，8个小组同时比赛，比赛共分3节，每节8分钟，节间休息2分钟；每组每人最低打满一节。</w:t>
            </w:r>
          </w:p>
        </w:tc>
      </w:tr>
      <w:tr w14:paraId="0B946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5" w:hRule="atLeast"/>
        </w:trPr>
        <w:tc>
          <w:tcPr>
            <w:tcW w:w="1130" w:type="dxa"/>
            <w:gridSpan w:val="2"/>
            <w:vAlign w:val="center"/>
          </w:tcPr>
          <w:p w14:paraId="2AC4732C">
            <w:pPr>
              <w:keepNext w:val="0"/>
              <w:keepLines w:val="0"/>
              <w:pageBreakBefore w:val="0"/>
              <w:widowControl/>
              <w:suppressLineNumbers w:val="0"/>
              <w:wordWrap/>
              <w:overflowPunct/>
              <w:topLinePunct w:val="0"/>
              <w:autoSpaceDE w:val="0"/>
              <w:autoSpaceDN w:val="0"/>
              <w:bidi w:val="0"/>
              <w:adjustRightInd w:val="0"/>
              <w:snapToGrid w:val="0"/>
              <w:spacing w:line="240" w:lineRule="auto"/>
              <w:ind w:left="105" w:leftChars="50" w:right="105" w:rightChars="50"/>
              <w:jc w:val="center"/>
              <w:textAlignment w:val="baseline"/>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color w:val="000000"/>
                <w:kern w:val="0"/>
                <w:sz w:val="21"/>
                <w:szCs w:val="21"/>
                <w:lang w:val="en-US" w:eastAsia="zh-CN" w:bidi="ar"/>
              </w:rPr>
              <w:t>18</w:t>
            </w:r>
          </w:p>
          <w:p w14:paraId="5A36F0F4">
            <w:pPr>
              <w:keepNext w:val="0"/>
              <w:keepLines w:val="0"/>
              <w:pageBreakBefore w:val="0"/>
              <w:widowControl/>
              <w:suppressLineNumbers w:val="0"/>
              <w:wordWrap/>
              <w:overflowPunct/>
              <w:topLinePunct w:val="0"/>
              <w:autoSpaceDE w:val="0"/>
              <w:autoSpaceDN w:val="0"/>
              <w:bidi w:val="0"/>
              <w:adjustRightInd w:val="0"/>
              <w:snapToGrid w:val="0"/>
              <w:spacing w:line="240" w:lineRule="auto"/>
              <w:ind w:left="105" w:leftChars="50" w:right="105" w:rightChars="50"/>
              <w:jc w:val="center"/>
              <w:textAlignment w:val="baseline"/>
              <w:rPr>
                <w:rFonts w:hint="default" w:asciiTheme="minorEastAsia" w:hAnsiTheme="minorEastAsia" w:eastAsiaTheme="minorEastAsia" w:cstheme="minorEastAsia"/>
                <w:b w:val="0"/>
                <w:bCs w:val="0"/>
                <w:snapToGrid w:val="0"/>
                <w:color w:val="000000"/>
                <w:kern w:val="0"/>
                <w:sz w:val="21"/>
                <w:szCs w:val="21"/>
                <w:lang w:val="en-US" w:eastAsia="zh-CN" w:bidi="ar-SA"/>
              </w:rPr>
            </w:pPr>
            <w:r>
              <w:rPr>
                <w:rFonts w:hint="eastAsia" w:asciiTheme="minorEastAsia" w:hAnsiTheme="minorEastAsia" w:eastAsiaTheme="minorEastAsia" w:cstheme="minorEastAsia"/>
                <w:b w:val="0"/>
                <w:bCs w:val="0"/>
                <w:sz w:val="21"/>
                <w:szCs w:val="21"/>
                <w:lang w:eastAsia="zh-CN"/>
              </w:rPr>
              <w:t>学业测评</w:t>
            </w:r>
          </w:p>
        </w:tc>
        <w:tc>
          <w:tcPr>
            <w:tcW w:w="2325" w:type="dxa"/>
            <w:gridSpan w:val="2"/>
            <w:vAlign w:val="top"/>
          </w:tcPr>
          <w:p w14:paraId="79CFE491">
            <w:pPr>
              <w:keepNext w:val="0"/>
              <w:keepLines w:val="0"/>
              <w:pageBreakBefore w:val="0"/>
              <w:widowControl/>
              <w:numPr>
                <w:ilvl w:val="0"/>
                <w:numId w:val="7"/>
              </w:numPr>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rPr>
            </w:pPr>
            <w:r>
              <w:rPr>
                <w:rFonts w:hint="eastAsia" w:asciiTheme="minorEastAsia" w:hAnsiTheme="minorEastAsia" w:eastAsiaTheme="minorEastAsia" w:cstheme="minorEastAsia"/>
                <w:b w:val="0"/>
                <w:bCs w:val="0"/>
                <w:sz w:val="21"/>
                <w:szCs w:val="21"/>
              </w:rPr>
              <w:t>运动能力：</w:t>
            </w:r>
            <w:r>
              <w:rPr>
                <w:rFonts w:hint="eastAsia" w:asciiTheme="minorEastAsia" w:hAnsiTheme="minorEastAsia" w:eastAsiaTheme="minorEastAsia" w:cstheme="minorEastAsia"/>
                <w:b w:val="0"/>
                <w:bCs w:val="0"/>
                <w:sz w:val="21"/>
                <w:szCs w:val="21"/>
                <w:lang w:val="en-US" w:eastAsia="zh-CN"/>
              </w:rPr>
              <w:t>学生</w:t>
            </w:r>
            <w:r>
              <w:rPr>
                <w:rFonts w:hint="eastAsia"/>
              </w:rPr>
              <w:t>初步学习原地单手肩上投篮动作，使70%的学生基本掌握动作技术，并能加以应用。</w:t>
            </w:r>
          </w:p>
          <w:p w14:paraId="72284227">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rPr>
            </w:pPr>
          </w:p>
          <w:p w14:paraId="3FB51CBF">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rPr>
            </w:pPr>
          </w:p>
          <w:p w14:paraId="66DE975B">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rPr>
              <w:t>2.健康行为：</w:t>
            </w:r>
            <w:r>
              <w:rPr>
                <w:rFonts w:hint="eastAsia" w:asciiTheme="minorEastAsia" w:hAnsiTheme="minorEastAsia" w:eastAsiaTheme="minorEastAsia" w:cstheme="minorEastAsia"/>
                <w:b w:val="0"/>
                <w:bCs w:val="0"/>
                <w:sz w:val="21"/>
                <w:szCs w:val="21"/>
                <w:lang w:eastAsia="zh-CN"/>
              </w:rPr>
              <w:t>感受体育锻炼对健康的重要性，积极参与校内外体育活动，乐于与他人交往，养成良好的生活习惯和健康行为。</w:t>
            </w:r>
          </w:p>
          <w:p w14:paraId="4E985229">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51F72C16">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rPr>
            </w:pPr>
          </w:p>
          <w:p w14:paraId="192D85A2">
            <w:pPr>
              <w:keepNext w:val="0"/>
              <w:keepLines w:val="0"/>
              <w:pageBreakBefore w:val="0"/>
              <w:widowControl/>
              <w:kinsoku/>
              <w:wordWrap/>
              <w:overflowPunct/>
              <w:topLinePunct w:val="0"/>
              <w:autoSpaceDE w:val="0"/>
              <w:autoSpaceDN w:val="0"/>
              <w:bidi w:val="0"/>
              <w:adjustRightInd w:val="0"/>
              <w:snapToGrid w:val="0"/>
              <w:ind w:left="105" w:leftChars="50" w:right="105" w:rightChars="50" w:firstLine="42" w:firstLineChars="20"/>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3.体育品德</w:t>
            </w:r>
            <w:r>
              <w:rPr>
                <w:rFonts w:hint="eastAsia" w:asciiTheme="minorEastAsia" w:hAnsiTheme="minorEastAsia" w:eastAsiaTheme="minorEastAsia" w:cstheme="minorEastAsia"/>
                <w:b w:val="0"/>
                <w:bCs w:val="0"/>
                <w:sz w:val="21"/>
                <w:szCs w:val="21"/>
                <w:lang w:eastAsia="zh-CN"/>
              </w:rPr>
              <w:t>：在学练过程中，培养学生勇敢果断、积极进取的优良品质，以及互帮互助的集体主义精神。</w:t>
            </w:r>
            <w:r>
              <w:rPr>
                <w:rFonts w:hint="eastAsia" w:asciiTheme="minorEastAsia" w:hAnsiTheme="minorEastAsia" w:eastAsiaTheme="minorEastAsia" w:cstheme="minorEastAsia"/>
                <w:b w:val="0"/>
                <w:bCs w:val="0"/>
                <w:sz w:val="21"/>
                <w:szCs w:val="21"/>
                <w:lang w:val="en-US" w:eastAsia="zh-CN"/>
              </w:rPr>
              <w:t xml:space="preserve"> </w:t>
            </w:r>
          </w:p>
        </w:tc>
        <w:tc>
          <w:tcPr>
            <w:tcW w:w="2295" w:type="dxa"/>
            <w:vAlign w:val="top"/>
          </w:tcPr>
          <w:p w14:paraId="07AD0D73">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iMLlR6wV+TimesNewRomanPSMT" w:hAnsi="iMLlR6wV+TimesNewRomanPSMT" w:eastAsia="iMLlR6wV+TimesNewRomanPSMT"/>
                <w:color w:val="000000"/>
                <w:spacing w:val="1"/>
                <w:sz w:val="24"/>
              </w:rPr>
            </w:pPr>
          </w:p>
          <w:p w14:paraId="72F017E6">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p w14:paraId="334B3CF6">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default" w:asciiTheme="minorEastAsia" w:hAnsiTheme="minorEastAsia" w:eastAsiaTheme="minorEastAsia" w:cstheme="minorEastAsia"/>
                <w:b w:val="0"/>
                <w:bCs w:val="0"/>
                <w:snapToGrid w:val="0"/>
                <w:color w:val="000000"/>
                <w:kern w:val="0"/>
                <w:sz w:val="21"/>
                <w:szCs w:val="21"/>
                <w:lang w:val="en-US" w:eastAsia="en-US" w:bidi="ar-SA"/>
              </w:rPr>
            </w:pPr>
            <w:r>
              <w:rPr>
                <w:rFonts w:hint="eastAsia" w:asciiTheme="minorEastAsia" w:hAnsiTheme="minorEastAsia" w:eastAsiaTheme="minorEastAsia" w:cstheme="minorEastAsia"/>
                <w:b w:val="0"/>
                <w:bCs w:val="0"/>
                <w:sz w:val="21"/>
                <w:szCs w:val="21"/>
                <w:lang w:eastAsia="zh-CN"/>
              </w:rPr>
              <w:t>1、篮球基础知识、体育与健康知识测试；健康行为、体育品德自评与互评</w:t>
            </w:r>
            <w:r>
              <w:rPr>
                <w:rFonts w:hint="eastAsia" w:asciiTheme="minorEastAsia" w:hAnsiTheme="minorEastAsia" w:eastAsiaTheme="minorEastAsia" w:cstheme="minorEastAsia"/>
                <w:b w:val="0"/>
                <w:bCs w:val="0"/>
                <w:sz w:val="21"/>
                <w:szCs w:val="21"/>
                <w:lang w:eastAsia="zh-CN"/>
              </w:rPr>
              <w:br w:type="textWrapping"/>
            </w:r>
            <w:r>
              <w:rPr>
                <w:rFonts w:hint="eastAsia" w:asciiTheme="minorEastAsia" w:hAnsiTheme="minorEastAsia" w:eastAsiaTheme="minorEastAsia" w:cstheme="minorEastAsia"/>
                <w:b w:val="0"/>
                <w:bCs w:val="0"/>
                <w:sz w:val="21"/>
                <w:szCs w:val="21"/>
                <w:lang w:eastAsia="zh-CN"/>
              </w:rPr>
              <w:t>2、体能测试</w:t>
            </w:r>
          </w:p>
        </w:tc>
        <w:tc>
          <w:tcPr>
            <w:tcW w:w="3150" w:type="dxa"/>
            <w:vAlign w:val="top"/>
          </w:tcPr>
          <w:p w14:paraId="7E33A832">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p w14:paraId="445E1DE4">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p w14:paraId="56BD4D3D">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1、学生在班级内进行纸质试卷测评；采用量表自评、互评健康行为与体育品德。</w:t>
            </w:r>
          </w:p>
          <w:p w14:paraId="64CE7BE3">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2、分组进行一般与专项体能测试。</w:t>
            </w:r>
          </w:p>
          <w:p w14:paraId="39301BCC">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p w14:paraId="1597CCB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352E6A64">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1718B279">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62DE338F">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39844313">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0B91AA97">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328EF92A">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5660B66D">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4E8DDA2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3100069C">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79683063">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0F2FBEC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781C1A33">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ascii="ca1mcVqO+SimSun" w:hAnsi="ca1mcVqO+SimSun" w:eastAsia="ca1mcVqO+SimSun"/>
                <w:color w:val="000000"/>
                <w:sz w:val="24"/>
              </w:rPr>
            </w:pPr>
          </w:p>
          <w:p w14:paraId="2E70827E">
            <w:pPr>
              <w:keepNext w:val="0"/>
              <w:keepLines w:val="0"/>
              <w:pageBreakBefore w:val="0"/>
              <w:widowControl/>
              <w:kinsoku/>
              <w:wordWrap/>
              <w:overflowPunct/>
              <w:topLinePunct w:val="0"/>
              <w:autoSpaceDE w:val="0"/>
              <w:autoSpaceDN w:val="0"/>
              <w:bidi w:val="0"/>
              <w:adjustRightInd w:val="0"/>
              <w:snapToGrid w:val="0"/>
              <w:ind w:left="105" w:leftChars="50" w:right="105" w:rightChars="50"/>
              <w:textAlignment w:val="baseline"/>
              <w:rPr>
                <w:rFonts w:hint="default" w:ascii="ca1mcVqO+SimSun" w:hAnsi="ca1mcVqO+SimSun" w:eastAsia="ca1mcVqO+SimSun"/>
                <w:color w:val="000000"/>
                <w:sz w:val="24"/>
                <w:lang w:val="en-US" w:eastAsia="en-US"/>
              </w:rPr>
            </w:pPr>
          </w:p>
        </w:tc>
      </w:tr>
    </w:tbl>
    <w:p w14:paraId="4F777417">
      <w:pPr>
        <w:bidi w:val="0"/>
        <w:rPr>
          <w:rFonts w:hint="eastAsia" w:asciiTheme="minorEastAsia" w:hAnsiTheme="minorEastAsia" w:eastAsiaTheme="minorEastAsia" w:cstheme="minorEastAsia"/>
          <w:b w:val="0"/>
          <w:bCs w:val="0"/>
          <w:sz w:val="21"/>
          <w:szCs w:val="21"/>
        </w:rPr>
      </w:pPr>
    </w:p>
    <w:p w14:paraId="092A4783">
      <w:pPr>
        <w:bidi w:val="0"/>
        <w:rPr>
          <w:rFonts w:hint="eastAsia" w:asciiTheme="minorEastAsia" w:hAnsiTheme="minorEastAsia" w:eastAsiaTheme="minorEastAsia" w:cstheme="minorEastAsia"/>
          <w:b w:val="0"/>
          <w:bCs w:val="0"/>
          <w:sz w:val="21"/>
          <w:szCs w:val="21"/>
        </w:rPr>
      </w:pPr>
    </w:p>
    <w:p w14:paraId="0C3C5990">
      <w:pPr>
        <w:bidi w:val="0"/>
        <w:rPr>
          <w:rFonts w:hint="eastAsia" w:asciiTheme="minorEastAsia" w:hAnsiTheme="minorEastAsia" w:eastAsiaTheme="minorEastAsia" w:cstheme="minorEastAsia"/>
          <w:b w:val="0"/>
          <w:bCs w:val="0"/>
          <w:sz w:val="21"/>
          <w:szCs w:val="21"/>
        </w:rPr>
      </w:pPr>
    </w:p>
    <w:p w14:paraId="0507FB6B">
      <w:pPr>
        <w:widowControl/>
        <w:autoSpaceDE w:val="0"/>
        <w:autoSpaceDN w:val="0"/>
        <w:spacing w:before="650" w:after="134" w:line="242" w:lineRule="exact"/>
        <w:ind w:right="0" w:firstLine="480" w:firstLineChars="200"/>
        <w:jc w:val="left"/>
      </w:pPr>
      <w:r>
        <w:rPr>
          <w:rFonts w:ascii="ca1mcVqO+SimSun" w:hAnsi="ca1mcVqO+SimSun" w:eastAsia="ca1mcVqO+SimSun"/>
          <w:b/>
          <w:color w:val="000000"/>
          <w:sz w:val="24"/>
        </w:rPr>
        <w:t>八</w:t>
      </w:r>
      <w:r>
        <w:rPr>
          <w:rFonts w:hint="eastAsia" w:ascii="ca1mcVqO+SimSun" w:hAnsi="ca1mcVqO+SimSun" w:eastAsia="宋体"/>
          <w:b/>
          <w:color w:val="000000"/>
          <w:sz w:val="24"/>
          <w:lang w:eastAsia="zh-CN"/>
        </w:rPr>
        <w:t>、</w:t>
      </w:r>
      <w:r>
        <w:rPr>
          <w:rFonts w:ascii="ca1mcVqO+SimSun" w:hAnsi="ca1mcVqO+SimSun" w:eastAsia="ca1mcVqO+SimSun"/>
          <w:b/>
          <w:color w:val="000000"/>
          <w:sz w:val="24"/>
        </w:rPr>
        <w:t>学生学业评价</w:t>
      </w:r>
    </w:p>
    <w:tbl>
      <w:tblPr>
        <w:tblStyle w:val="7"/>
        <w:tblW w:w="0" w:type="auto"/>
        <w:tblInd w:w="161" w:type="dxa"/>
        <w:tblLayout w:type="fixed"/>
        <w:tblCellMar>
          <w:top w:w="0" w:type="dxa"/>
          <w:left w:w="108" w:type="dxa"/>
          <w:bottom w:w="0" w:type="dxa"/>
          <w:right w:w="108" w:type="dxa"/>
        </w:tblCellMar>
      </w:tblPr>
      <w:tblGrid>
        <w:gridCol w:w="622"/>
        <w:gridCol w:w="1398"/>
        <w:gridCol w:w="3730"/>
        <w:gridCol w:w="2950"/>
      </w:tblGrid>
      <w:tr w14:paraId="13D914EB">
        <w:tblPrEx>
          <w:tblCellMar>
            <w:top w:w="0" w:type="dxa"/>
            <w:left w:w="108" w:type="dxa"/>
            <w:bottom w:w="0" w:type="dxa"/>
            <w:right w:w="108" w:type="dxa"/>
          </w:tblCellMar>
        </w:tblPrEx>
        <w:trPr>
          <w:trHeight w:val="864" w:hRule="exact"/>
        </w:trPr>
        <w:tc>
          <w:tcPr>
            <w:tcW w:w="2020" w:type="dxa"/>
            <w:gridSpan w:val="2"/>
            <w:tcBorders>
              <w:top w:val="single" w:color="000000" w:sz="4" w:space="0"/>
              <w:left w:val="single" w:color="000000" w:sz="4" w:space="0"/>
              <w:bottom w:val="single" w:color="000000" w:sz="4" w:space="0"/>
              <w:right w:val="single" w:color="000000" w:sz="4" w:space="0"/>
            </w:tcBorders>
            <w:tcMar>
              <w:left w:w="0" w:type="dxa"/>
              <w:right w:w="0" w:type="dxa"/>
            </w:tcMar>
          </w:tcPr>
          <w:p w14:paraId="137BE4A0">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评价内容与权重</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7133097B">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各项满分100分、标准</w:t>
            </w:r>
          </w:p>
          <w:p w14:paraId="0C50C8A4">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如未达到、对应扣分、</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45D95E4C">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评价主体与方式</w:t>
            </w:r>
          </w:p>
        </w:tc>
      </w:tr>
      <w:tr w14:paraId="0ABF012E">
        <w:tblPrEx>
          <w:tblCellMar>
            <w:top w:w="0" w:type="dxa"/>
            <w:left w:w="108" w:type="dxa"/>
            <w:bottom w:w="0" w:type="dxa"/>
            <w:right w:w="108" w:type="dxa"/>
          </w:tblCellMar>
        </w:tblPrEx>
        <w:trPr>
          <w:trHeight w:val="862" w:hRule="exact"/>
        </w:trPr>
        <w:tc>
          <w:tcPr>
            <w:tcW w:w="62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14:paraId="7863DB69">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运</w:t>
            </w:r>
          </w:p>
          <w:p w14:paraId="7AE27DF9">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动</w:t>
            </w:r>
          </w:p>
          <w:p w14:paraId="15018F55">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能</w:t>
            </w:r>
          </w:p>
          <w:p w14:paraId="5162B60A">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力</w:t>
            </w:r>
          </w:p>
        </w:tc>
        <w:tc>
          <w:tcPr>
            <w:tcW w:w="1398" w:type="dxa"/>
            <w:tcBorders>
              <w:top w:val="single" w:color="000000" w:sz="4" w:space="0"/>
              <w:left w:val="single" w:color="000000" w:sz="4" w:space="0"/>
              <w:bottom w:val="single" w:color="000000" w:sz="4" w:space="0"/>
              <w:right w:val="single" w:color="000000" w:sz="4" w:space="0"/>
            </w:tcBorders>
            <w:tcMar>
              <w:left w:w="0" w:type="dxa"/>
              <w:right w:w="0" w:type="dxa"/>
            </w:tcMar>
          </w:tcPr>
          <w:p w14:paraId="2386ED5A">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体能状况</w:t>
            </w:r>
          </w:p>
          <w:p w14:paraId="4A1EC138">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20%、</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64994579">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仰卧起坐、纵跳摸高、折返跑等</w:t>
            </w:r>
          </w:p>
          <w:p w14:paraId="31D4F9D0">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测试项目达到满分要求。</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01C2F93D">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教师组织学生定量评价</w:t>
            </w:r>
          </w:p>
        </w:tc>
      </w:tr>
      <w:tr w14:paraId="5DD51B1D">
        <w:tblPrEx>
          <w:tblCellMar>
            <w:top w:w="0" w:type="dxa"/>
            <w:left w:w="108" w:type="dxa"/>
            <w:bottom w:w="0" w:type="dxa"/>
            <w:right w:w="108" w:type="dxa"/>
          </w:tblCellMar>
        </w:tblPrEx>
        <w:trPr>
          <w:trHeight w:val="1516" w:hRule="exact"/>
        </w:trPr>
        <w:tc>
          <w:tcPr>
            <w:tcW w:w="622" w:type="dxa"/>
            <w:vMerge w:val="continue"/>
            <w:tcBorders>
              <w:top w:val="single" w:color="000000" w:sz="4" w:space="0"/>
              <w:left w:val="single" w:color="000000" w:sz="4" w:space="0"/>
              <w:bottom w:val="single" w:color="000000" w:sz="4" w:space="0"/>
              <w:right w:val="single" w:color="000000" w:sz="4" w:space="0"/>
            </w:tcBorders>
          </w:tcPr>
          <w:p w14:paraId="32457F93">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tc>
        <w:tc>
          <w:tcPr>
            <w:tcW w:w="1398" w:type="dxa"/>
            <w:tcBorders>
              <w:top w:val="single" w:color="000000" w:sz="4" w:space="0"/>
              <w:left w:val="single" w:color="000000" w:sz="4" w:space="0"/>
              <w:bottom w:val="single" w:color="000000" w:sz="4" w:space="0"/>
              <w:right w:val="single" w:color="000000" w:sz="4" w:space="0"/>
            </w:tcBorders>
            <w:tcMar>
              <w:left w:w="0" w:type="dxa"/>
              <w:right w:w="0" w:type="dxa"/>
            </w:tcMar>
          </w:tcPr>
          <w:p w14:paraId="172B9C17">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运动认知与技战术运用</w:t>
            </w:r>
            <w:r>
              <w:rPr>
                <w:rFonts w:hint="eastAsia" w:asciiTheme="minorEastAsia" w:hAnsiTheme="minorEastAsia" w:eastAsiaTheme="minorEastAsia" w:cstheme="minorEastAsia"/>
                <w:b w:val="0"/>
                <w:bCs w:val="0"/>
                <w:sz w:val="21"/>
                <w:szCs w:val="21"/>
                <w:lang w:eastAsia="zh-CN"/>
              </w:rPr>
              <w:br w:type="textWrapping"/>
            </w:r>
            <w:r>
              <w:rPr>
                <w:rFonts w:hint="eastAsia" w:asciiTheme="minorEastAsia" w:hAnsiTheme="minorEastAsia" w:eastAsiaTheme="minorEastAsia" w:cstheme="minorEastAsia"/>
                <w:b w:val="0"/>
                <w:bCs w:val="0"/>
                <w:sz w:val="21"/>
                <w:szCs w:val="21"/>
                <w:lang w:eastAsia="zh-CN"/>
              </w:rPr>
              <w:t>20%、</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7E0749B1">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篮球基础知识测卷满分；</w:t>
            </w:r>
            <w:r>
              <w:rPr>
                <w:rFonts w:hint="eastAsia" w:asciiTheme="minorEastAsia" w:hAnsiTheme="minorEastAsia" w:eastAsiaTheme="minorEastAsia" w:cstheme="minorEastAsia"/>
                <w:b w:val="0"/>
                <w:bCs w:val="0"/>
                <w:sz w:val="21"/>
                <w:szCs w:val="21"/>
                <w:lang w:eastAsia="zh-CN"/>
              </w:rPr>
              <w:br w:type="textWrapping"/>
            </w:r>
            <w:r>
              <w:rPr>
                <w:rFonts w:hint="eastAsia" w:asciiTheme="minorEastAsia" w:hAnsiTheme="minorEastAsia" w:eastAsiaTheme="minorEastAsia" w:cstheme="minorEastAsia"/>
                <w:b w:val="0"/>
                <w:bCs w:val="0"/>
                <w:sz w:val="21"/>
                <w:szCs w:val="21"/>
                <w:lang w:eastAsia="zh-CN"/>
              </w:rPr>
              <w:t>在投篮、运球、传接球技能测试中达到满分要求。</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56A9A3B9">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教师组织学生定量评价</w:t>
            </w:r>
          </w:p>
        </w:tc>
      </w:tr>
      <w:tr w14:paraId="42EF1762">
        <w:tblPrEx>
          <w:tblCellMar>
            <w:top w:w="0" w:type="dxa"/>
            <w:left w:w="108" w:type="dxa"/>
            <w:bottom w:w="0" w:type="dxa"/>
            <w:right w:w="108" w:type="dxa"/>
          </w:tblCellMar>
        </w:tblPrEx>
        <w:trPr>
          <w:trHeight w:val="1138" w:hRule="exact"/>
        </w:trPr>
        <w:tc>
          <w:tcPr>
            <w:tcW w:w="622" w:type="dxa"/>
            <w:vMerge w:val="continue"/>
            <w:tcBorders>
              <w:top w:val="single" w:color="000000" w:sz="4" w:space="0"/>
              <w:left w:val="single" w:color="000000" w:sz="4" w:space="0"/>
              <w:bottom w:val="single" w:color="000000" w:sz="4" w:space="0"/>
              <w:right w:val="single" w:color="000000" w:sz="4" w:space="0"/>
            </w:tcBorders>
          </w:tcPr>
          <w:p w14:paraId="338BC6B3">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tc>
        <w:tc>
          <w:tcPr>
            <w:tcW w:w="1398" w:type="dxa"/>
            <w:tcBorders>
              <w:top w:val="single" w:color="000000" w:sz="4" w:space="0"/>
              <w:left w:val="single" w:color="000000" w:sz="4" w:space="0"/>
              <w:bottom w:val="single" w:color="000000" w:sz="4" w:space="0"/>
              <w:right w:val="single" w:color="000000" w:sz="4" w:space="0"/>
            </w:tcBorders>
            <w:tcMar>
              <w:left w:w="0" w:type="dxa"/>
              <w:right w:w="0" w:type="dxa"/>
            </w:tcMar>
          </w:tcPr>
          <w:p w14:paraId="0EE6EBCF">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展示或比赛</w:t>
            </w:r>
            <w:r>
              <w:rPr>
                <w:rFonts w:hint="eastAsia" w:asciiTheme="minorEastAsia" w:hAnsiTheme="minorEastAsia" w:eastAsiaTheme="minorEastAsia" w:cstheme="minorEastAsia"/>
                <w:b w:val="0"/>
                <w:bCs w:val="0"/>
                <w:sz w:val="21"/>
                <w:szCs w:val="21"/>
                <w:lang w:eastAsia="zh-CN"/>
              </w:rPr>
              <w:br w:type="textWrapping"/>
            </w:r>
            <w:r>
              <w:rPr>
                <w:rFonts w:hint="eastAsia" w:asciiTheme="minorEastAsia" w:hAnsiTheme="minorEastAsia" w:eastAsiaTheme="minorEastAsia" w:cstheme="minorEastAsia"/>
                <w:b w:val="0"/>
                <w:bCs w:val="0"/>
                <w:sz w:val="21"/>
                <w:szCs w:val="21"/>
                <w:lang w:eastAsia="zh-CN"/>
              </w:rPr>
              <w:t>20%、</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5D2769D7">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在3V3对抗赛中获取第一名，落</w:t>
            </w:r>
          </w:p>
          <w:p w14:paraId="7B574B17">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后一名扣除10分。</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639DA149">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教师组织学生定量评价</w:t>
            </w:r>
          </w:p>
        </w:tc>
      </w:tr>
      <w:tr w14:paraId="2DF854CD">
        <w:tblPrEx>
          <w:tblCellMar>
            <w:top w:w="0" w:type="dxa"/>
            <w:left w:w="108" w:type="dxa"/>
            <w:bottom w:w="0" w:type="dxa"/>
            <w:right w:w="108" w:type="dxa"/>
          </w:tblCellMar>
        </w:tblPrEx>
        <w:trPr>
          <w:trHeight w:val="1292" w:hRule="exact"/>
        </w:trPr>
        <w:tc>
          <w:tcPr>
            <w:tcW w:w="62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14:paraId="25CFAAEC">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健</w:t>
            </w:r>
          </w:p>
          <w:p w14:paraId="54155827">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康</w:t>
            </w:r>
          </w:p>
          <w:p w14:paraId="781045DF">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行</w:t>
            </w:r>
          </w:p>
          <w:p w14:paraId="100E9DEF">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为</w:t>
            </w:r>
          </w:p>
        </w:tc>
        <w:tc>
          <w:tcPr>
            <w:tcW w:w="1398" w:type="dxa"/>
            <w:tcBorders>
              <w:top w:val="single" w:color="000000" w:sz="4" w:space="0"/>
              <w:left w:val="single" w:color="000000" w:sz="4" w:space="0"/>
              <w:bottom w:val="single" w:color="000000" w:sz="4" w:space="0"/>
              <w:right w:val="single" w:color="000000" w:sz="4" w:space="0"/>
            </w:tcBorders>
            <w:tcMar>
              <w:left w:w="0" w:type="dxa"/>
              <w:right w:w="0" w:type="dxa"/>
            </w:tcMar>
          </w:tcPr>
          <w:p w14:paraId="14CEB129">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锻炼意识与习惯</w:t>
            </w:r>
          </w:p>
          <w:p w14:paraId="2A238CDF">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5%、</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07479D18">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每周进行3次及以上课外篮球体</w:t>
            </w:r>
          </w:p>
          <w:p w14:paraId="4EB7E8DD">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育活动。</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6A5EB7A3">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学生自评、同伴互评；过</w:t>
            </w:r>
          </w:p>
          <w:p w14:paraId="4D3454A8">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程性评价</w:t>
            </w:r>
          </w:p>
        </w:tc>
      </w:tr>
      <w:tr w14:paraId="570A2502">
        <w:tblPrEx>
          <w:tblCellMar>
            <w:top w:w="0" w:type="dxa"/>
            <w:left w:w="108" w:type="dxa"/>
            <w:bottom w:w="0" w:type="dxa"/>
            <w:right w:w="108" w:type="dxa"/>
          </w:tblCellMar>
        </w:tblPrEx>
        <w:trPr>
          <w:trHeight w:val="1140" w:hRule="exact"/>
        </w:trPr>
        <w:tc>
          <w:tcPr>
            <w:tcW w:w="622" w:type="dxa"/>
            <w:vMerge w:val="continue"/>
            <w:tcBorders>
              <w:top w:val="single" w:color="000000" w:sz="4" w:space="0"/>
              <w:left w:val="single" w:color="000000" w:sz="4" w:space="0"/>
              <w:bottom w:val="single" w:color="000000" w:sz="4" w:space="0"/>
              <w:right w:val="single" w:color="000000" w:sz="4" w:space="0"/>
            </w:tcBorders>
          </w:tcPr>
          <w:p w14:paraId="492C9FED">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tc>
        <w:tc>
          <w:tcPr>
            <w:tcW w:w="1398" w:type="dxa"/>
            <w:tcBorders>
              <w:top w:val="single" w:color="000000" w:sz="4" w:space="0"/>
              <w:left w:val="single" w:color="000000" w:sz="4" w:space="0"/>
              <w:bottom w:val="single" w:color="000000" w:sz="4" w:space="0"/>
              <w:right w:val="single" w:color="000000" w:sz="4" w:space="0"/>
            </w:tcBorders>
            <w:tcMar>
              <w:left w:w="0" w:type="dxa"/>
              <w:right w:w="0" w:type="dxa"/>
            </w:tcMar>
          </w:tcPr>
          <w:p w14:paraId="71041150">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健康知识技能掌握10%、</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719BC58F">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健康知识与技能测试卷。</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3D115BB0">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教师组织、定量评价</w:t>
            </w:r>
          </w:p>
        </w:tc>
      </w:tr>
      <w:tr w14:paraId="59D593C6">
        <w:tblPrEx>
          <w:tblCellMar>
            <w:top w:w="0" w:type="dxa"/>
            <w:left w:w="108" w:type="dxa"/>
            <w:bottom w:w="0" w:type="dxa"/>
            <w:right w:w="108" w:type="dxa"/>
          </w:tblCellMar>
        </w:tblPrEx>
        <w:trPr>
          <w:trHeight w:val="384" w:hRule="exact"/>
        </w:trPr>
        <w:tc>
          <w:tcPr>
            <w:tcW w:w="622" w:type="dxa"/>
            <w:vMerge w:val="continue"/>
            <w:tcBorders>
              <w:top w:val="single" w:color="000000" w:sz="4" w:space="0"/>
              <w:left w:val="single" w:color="000000" w:sz="4" w:space="0"/>
              <w:bottom w:val="single" w:color="000000" w:sz="4" w:space="0"/>
              <w:right w:val="single" w:color="000000" w:sz="4" w:space="0"/>
            </w:tcBorders>
          </w:tcPr>
          <w:p w14:paraId="2BEEA177">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tc>
        <w:tc>
          <w:tcPr>
            <w:tcW w:w="1398" w:type="dxa"/>
            <w:tcBorders>
              <w:top w:val="single" w:color="000000" w:sz="4" w:space="0"/>
              <w:left w:val="single" w:color="000000" w:sz="4" w:space="0"/>
              <w:bottom w:val="single" w:color="000000" w:sz="4" w:space="0"/>
              <w:right w:val="single" w:color="000000" w:sz="4" w:space="0"/>
            </w:tcBorders>
            <w:tcMar>
              <w:left w:w="0" w:type="dxa"/>
              <w:right w:w="0" w:type="dxa"/>
            </w:tcMar>
          </w:tcPr>
          <w:p w14:paraId="1AAD4F3D">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情绪调控</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12FC97E2">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表现出积极的情绪控制能力，如</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1878C28A">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学生自评、同伴互评本</w:t>
            </w:r>
          </w:p>
        </w:tc>
      </w:tr>
      <w:tr w14:paraId="03DDD3AC">
        <w:tblPrEx>
          <w:tblCellMar>
            <w:top w:w="0" w:type="dxa"/>
            <w:left w:w="108" w:type="dxa"/>
            <w:bottom w:w="0" w:type="dxa"/>
            <w:right w:w="108" w:type="dxa"/>
          </w:tblCellMar>
        </w:tblPrEx>
        <w:trPr>
          <w:trHeight w:val="762" w:hRule="exact"/>
        </w:trPr>
        <w:tc>
          <w:tcPr>
            <w:tcW w:w="62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14:paraId="1D6C013B">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tc>
        <w:tc>
          <w:tcPr>
            <w:tcW w:w="1398" w:type="dxa"/>
            <w:tcBorders>
              <w:top w:val="single" w:color="000000" w:sz="4" w:space="0"/>
              <w:left w:val="single" w:color="000000" w:sz="4" w:space="0"/>
              <w:bottom w:val="single" w:color="000000" w:sz="4" w:space="0"/>
              <w:right w:val="single" w:color="000000" w:sz="4" w:space="0"/>
            </w:tcBorders>
            <w:tcMar>
              <w:left w:w="0" w:type="dxa"/>
              <w:right w:w="0" w:type="dxa"/>
            </w:tcMar>
          </w:tcPr>
          <w:p w14:paraId="3F5BA376">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5%、</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21B4C372">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面对传球失误，能主动与同伴表</w:t>
            </w:r>
          </w:p>
          <w:p w14:paraId="541CB116">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达与交流，与同伴和睦相处。</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5B0832E7">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组组长与组员、；采用等</w:t>
            </w:r>
          </w:p>
          <w:p w14:paraId="6BF5C0E5">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级问卷定量评价</w:t>
            </w:r>
          </w:p>
        </w:tc>
      </w:tr>
      <w:tr w14:paraId="17CA8BE4">
        <w:tblPrEx>
          <w:tblCellMar>
            <w:top w:w="0" w:type="dxa"/>
            <w:left w:w="108" w:type="dxa"/>
            <w:bottom w:w="0" w:type="dxa"/>
            <w:right w:w="108" w:type="dxa"/>
          </w:tblCellMar>
        </w:tblPrEx>
        <w:trPr>
          <w:trHeight w:val="764" w:hRule="exact"/>
        </w:trPr>
        <w:tc>
          <w:tcPr>
            <w:tcW w:w="622" w:type="dxa"/>
            <w:vMerge w:val="continue"/>
            <w:tcBorders>
              <w:top w:val="single" w:color="000000" w:sz="4" w:space="0"/>
              <w:left w:val="single" w:color="000000" w:sz="4" w:space="0"/>
              <w:bottom w:val="single" w:color="000000" w:sz="4" w:space="0"/>
              <w:right w:val="single" w:color="000000" w:sz="4" w:space="0"/>
            </w:tcBorders>
          </w:tcPr>
          <w:p w14:paraId="4D9707C3">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tc>
        <w:tc>
          <w:tcPr>
            <w:tcW w:w="1398" w:type="dxa"/>
            <w:tcBorders>
              <w:top w:val="single" w:color="000000" w:sz="4" w:space="0"/>
              <w:left w:val="single" w:color="000000" w:sz="4" w:space="0"/>
              <w:bottom w:val="single" w:color="000000" w:sz="4" w:space="0"/>
              <w:right w:val="single" w:color="000000" w:sz="4" w:space="0"/>
            </w:tcBorders>
            <w:tcMar>
              <w:left w:w="0" w:type="dxa"/>
              <w:right w:w="0" w:type="dxa"/>
            </w:tcMar>
          </w:tcPr>
          <w:p w14:paraId="7AC431B4">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环境适应</w:t>
            </w:r>
          </w:p>
          <w:p w14:paraId="0EA8323A">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5%、</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17116E4A">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在比赛中，能够快速调整自己的</w:t>
            </w:r>
          </w:p>
          <w:p w14:paraId="3E265022">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状态，适应比赛节奏。</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15A3FB9F">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学生自评、同伴互评；采</w:t>
            </w:r>
          </w:p>
          <w:p w14:paraId="1A545194">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用等级问卷定量评价</w:t>
            </w:r>
          </w:p>
        </w:tc>
      </w:tr>
      <w:tr w14:paraId="620E4BB4">
        <w:tblPrEx>
          <w:tblCellMar>
            <w:top w:w="0" w:type="dxa"/>
            <w:left w:w="108" w:type="dxa"/>
            <w:bottom w:w="0" w:type="dxa"/>
            <w:right w:w="108" w:type="dxa"/>
          </w:tblCellMar>
        </w:tblPrEx>
        <w:trPr>
          <w:trHeight w:val="1516" w:hRule="exact"/>
        </w:trPr>
        <w:tc>
          <w:tcPr>
            <w:tcW w:w="62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14:paraId="437BC891">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体</w:t>
            </w:r>
          </w:p>
          <w:p w14:paraId="31390F17">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育</w:t>
            </w:r>
          </w:p>
          <w:p w14:paraId="1AF1B9A5">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品</w:t>
            </w:r>
          </w:p>
          <w:p w14:paraId="21CA7C44">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德</w:t>
            </w:r>
          </w:p>
        </w:tc>
        <w:tc>
          <w:tcPr>
            <w:tcW w:w="1398" w:type="dxa"/>
            <w:tcBorders>
              <w:top w:val="single" w:color="000000" w:sz="4" w:space="0"/>
              <w:left w:val="single" w:color="000000" w:sz="4" w:space="0"/>
              <w:bottom w:val="single" w:color="000000" w:sz="4" w:space="0"/>
              <w:right w:val="single" w:color="000000" w:sz="4" w:space="0"/>
            </w:tcBorders>
            <w:tcMar>
              <w:left w:w="0" w:type="dxa"/>
              <w:right w:w="0" w:type="dxa"/>
            </w:tcMar>
          </w:tcPr>
          <w:p w14:paraId="7AE983F9">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体育精神</w:t>
            </w:r>
          </w:p>
          <w:p w14:paraId="57A79336">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5%、</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15935E86">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在体育比赛与生活中，积极进取、</w:t>
            </w:r>
          </w:p>
          <w:p w14:paraId="537A90CC">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勇敢顽强、敢于挑战。</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2A36587A">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学生自评、同伴互评本组组长与组员、其余组长、；采用等级问卷定量</w:t>
            </w:r>
          </w:p>
          <w:p w14:paraId="33790F92">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评价</w:t>
            </w:r>
          </w:p>
        </w:tc>
      </w:tr>
      <w:tr w14:paraId="7D3218F3">
        <w:tblPrEx>
          <w:tblCellMar>
            <w:top w:w="0" w:type="dxa"/>
            <w:left w:w="108" w:type="dxa"/>
            <w:bottom w:w="0" w:type="dxa"/>
            <w:right w:w="108" w:type="dxa"/>
          </w:tblCellMar>
        </w:tblPrEx>
        <w:trPr>
          <w:trHeight w:val="764" w:hRule="exact"/>
        </w:trPr>
        <w:tc>
          <w:tcPr>
            <w:tcW w:w="622" w:type="dxa"/>
            <w:vMerge w:val="continue"/>
            <w:tcBorders>
              <w:top w:val="single" w:color="000000" w:sz="4" w:space="0"/>
              <w:left w:val="single" w:color="000000" w:sz="4" w:space="0"/>
              <w:bottom w:val="single" w:color="000000" w:sz="4" w:space="0"/>
              <w:right w:val="single" w:color="000000" w:sz="4" w:space="0"/>
            </w:tcBorders>
          </w:tcPr>
          <w:p w14:paraId="5783F955">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tc>
        <w:tc>
          <w:tcPr>
            <w:tcW w:w="1398" w:type="dxa"/>
            <w:tcBorders>
              <w:top w:val="single" w:color="000000" w:sz="4" w:space="0"/>
              <w:left w:val="single" w:color="000000" w:sz="4" w:space="0"/>
              <w:bottom w:val="single" w:color="000000" w:sz="4" w:space="0"/>
              <w:right w:val="single" w:color="000000" w:sz="4" w:space="0"/>
            </w:tcBorders>
            <w:tcMar>
              <w:left w:w="0" w:type="dxa"/>
              <w:right w:w="0" w:type="dxa"/>
            </w:tcMar>
          </w:tcPr>
          <w:p w14:paraId="6BC8A3F1">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体育道德</w:t>
            </w:r>
          </w:p>
          <w:p w14:paraId="64A202D2">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5%、</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42A99E8E">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在体育比赛与生活中，遵守规则、</w:t>
            </w:r>
          </w:p>
          <w:p w14:paraId="081D16A6">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尊重他人、公平竞争。</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2274C4C4">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学生自评、同伴互评；采</w:t>
            </w:r>
          </w:p>
          <w:p w14:paraId="658864FA">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用等级问卷定量评价</w:t>
            </w:r>
          </w:p>
        </w:tc>
      </w:tr>
      <w:tr w14:paraId="3A46296A">
        <w:tblPrEx>
          <w:tblCellMar>
            <w:top w:w="0" w:type="dxa"/>
            <w:left w:w="108" w:type="dxa"/>
            <w:bottom w:w="0" w:type="dxa"/>
            <w:right w:w="108" w:type="dxa"/>
          </w:tblCellMar>
        </w:tblPrEx>
        <w:trPr>
          <w:trHeight w:val="762" w:hRule="exact"/>
        </w:trPr>
        <w:tc>
          <w:tcPr>
            <w:tcW w:w="622" w:type="dxa"/>
            <w:vMerge w:val="continue"/>
            <w:tcBorders>
              <w:top w:val="single" w:color="000000" w:sz="4" w:space="0"/>
              <w:left w:val="single" w:color="000000" w:sz="4" w:space="0"/>
              <w:bottom w:val="single" w:color="000000" w:sz="4" w:space="0"/>
              <w:right w:val="single" w:color="000000" w:sz="4" w:space="0"/>
            </w:tcBorders>
          </w:tcPr>
          <w:p w14:paraId="4BE9D1EA">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p>
        </w:tc>
        <w:tc>
          <w:tcPr>
            <w:tcW w:w="1398" w:type="dxa"/>
            <w:tcBorders>
              <w:top w:val="single" w:color="000000" w:sz="4" w:space="0"/>
              <w:left w:val="single" w:color="000000" w:sz="4" w:space="0"/>
              <w:bottom w:val="single" w:color="000000" w:sz="4" w:space="0"/>
              <w:right w:val="single" w:color="000000" w:sz="4" w:space="0"/>
            </w:tcBorders>
            <w:tcMar>
              <w:left w:w="0" w:type="dxa"/>
              <w:right w:w="0" w:type="dxa"/>
            </w:tcMar>
          </w:tcPr>
          <w:p w14:paraId="5F0968C0">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体育品格</w:t>
            </w:r>
          </w:p>
          <w:p w14:paraId="7E1AC723">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5%、</w:t>
            </w:r>
          </w:p>
        </w:tc>
        <w:tc>
          <w:tcPr>
            <w:tcW w:w="3730" w:type="dxa"/>
            <w:tcBorders>
              <w:top w:val="single" w:color="000000" w:sz="4" w:space="0"/>
              <w:left w:val="single" w:color="000000" w:sz="4" w:space="0"/>
              <w:bottom w:val="single" w:color="000000" w:sz="4" w:space="0"/>
              <w:right w:val="single" w:color="000000" w:sz="4" w:space="0"/>
            </w:tcBorders>
            <w:tcMar>
              <w:left w:w="0" w:type="dxa"/>
              <w:right w:w="0" w:type="dxa"/>
            </w:tcMar>
          </w:tcPr>
          <w:p w14:paraId="5BA5B70F">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在体育比赛与生活中，敢于担当、</w:t>
            </w:r>
          </w:p>
          <w:p w14:paraId="5577F195">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正确看待胜负。</w:t>
            </w:r>
          </w:p>
        </w:tc>
        <w:tc>
          <w:tcPr>
            <w:tcW w:w="2950" w:type="dxa"/>
            <w:tcBorders>
              <w:top w:val="single" w:color="000000" w:sz="4" w:space="0"/>
              <w:left w:val="single" w:color="000000" w:sz="4" w:space="0"/>
              <w:bottom w:val="single" w:color="000000" w:sz="4" w:space="0"/>
              <w:right w:val="single" w:color="000000" w:sz="4" w:space="0"/>
            </w:tcBorders>
            <w:tcMar>
              <w:left w:w="0" w:type="dxa"/>
              <w:right w:w="0" w:type="dxa"/>
            </w:tcMar>
          </w:tcPr>
          <w:p w14:paraId="3B33B182">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学生自评、同伴互评；采</w:t>
            </w:r>
          </w:p>
          <w:p w14:paraId="1A5079B1">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用等级问卷定量评价</w:t>
            </w:r>
          </w:p>
        </w:tc>
      </w:tr>
    </w:tbl>
    <w:p w14:paraId="14244ED8">
      <w:pPr>
        <w:keepNext w:val="0"/>
        <w:keepLines w:val="0"/>
        <w:pageBreakBefore w:val="0"/>
        <w:widowControl/>
        <w:numPr>
          <w:ilvl w:val="0"/>
          <w:numId w:val="0"/>
        </w:numPr>
        <w:kinsoku/>
        <w:wordWrap/>
        <w:overflowPunct/>
        <w:topLinePunct w:val="0"/>
        <w:autoSpaceDE w:val="0"/>
        <w:autoSpaceDN w:val="0"/>
        <w:bidi w:val="0"/>
        <w:adjustRightInd w:val="0"/>
        <w:snapToGrid w:val="0"/>
        <w:ind w:leftChars="70" w:right="105" w:rightChars="50"/>
        <w:textAlignment w:val="baseline"/>
        <w:rPr>
          <w:rFonts w:hint="eastAsia" w:asciiTheme="minorEastAsia" w:hAnsiTheme="minorEastAsia" w:eastAsiaTheme="minorEastAsia" w:cstheme="minorEastAsia"/>
          <w:b w:val="0"/>
          <w:bCs w:val="0"/>
          <w:sz w:val="21"/>
          <w:szCs w:val="21"/>
          <w:lang w:eastAsia="zh-CN"/>
        </w:rPr>
        <w:sectPr>
          <w:footerReference r:id="rId7" w:type="default"/>
          <w:pgSz w:w="11906" w:h="16158"/>
          <w:pgMar w:top="1160" w:right="1497" w:bottom="1270" w:left="1497" w:header="962" w:footer="1091" w:gutter="0"/>
          <w:pgBorders>
            <w:top w:val="none" w:sz="0" w:space="0"/>
            <w:left w:val="none" w:sz="0" w:space="0"/>
            <w:bottom w:val="none" w:sz="0" w:space="0"/>
            <w:right w:val="none" w:sz="0" w:space="0"/>
          </w:pgBorders>
          <w:pgNumType w:fmt="decimal"/>
          <w:cols w:space="720" w:num="1"/>
        </w:sectPr>
      </w:pPr>
    </w:p>
    <w:p w14:paraId="3C776E93">
      <w:pPr>
        <w:keepNext w:val="0"/>
        <w:keepLines w:val="0"/>
        <w:pageBreakBefore w:val="0"/>
        <w:widowControl/>
        <w:wordWrap/>
        <w:overflowPunct/>
        <w:topLinePunct w:val="0"/>
        <w:autoSpaceDE w:val="0"/>
        <w:autoSpaceDN w:val="0"/>
        <w:bidi w:val="0"/>
        <w:adjustRightInd w:val="0"/>
        <w:snapToGrid w:val="0"/>
        <w:spacing w:line="360" w:lineRule="exact"/>
        <w:ind w:right="105" w:rightChars="50"/>
        <w:textAlignment w:val="baseline"/>
        <w:rPr>
          <w:rFonts w:hint="eastAsia" w:asciiTheme="minorEastAsia" w:hAnsiTheme="minorEastAsia" w:eastAsiaTheme="minorEastAsia" w:cstheme="minorEastAsia"/>
        </w:rPr>
      </w:pPr>
    </w:p>
    <w:p w14:paraId="70B1425B">
      <w:pPr>
        <w:widowControl/>
        <w:autoSpaceDE w:val="0"/>
        <w:autoSpaceDN w:val="0"/>
        <w:spacing w:before="580" w:after="0" w:line="550" w:lineRule="exact"/>
        <w:ind w:left="1584" w:right="1584" w:firstLine="0"/>
        <w:jc w:val="center"/>
      </w:pPr>
      <w:r>
        <w:rPr>
          <w:rFonts w:ascii="kupzTq4r+SimHei" w:hAnsi="kupzTq4r+SimHei" w:eastAsia="kupzTq4r+SimHei"/>
          <w:color w:val="000000"/>
          <w:sz w:val="33"/>
        </w:rPr>
        <w:t>水平四</w:t>
      </w:r>
      <w:r>
        <w:rPr>
          <w:rFonts w:hint="eastAsia" w:ascii="kupzTq4r+SimHei" w:hAnsi="kupzTq4r+SimHei" w:eastAsia="宋体"/>
          <w:color w:val="000000"/>
          <w:sz w:val="33"/>
          <w:lang w:val="en-US" w:eastAsia="zh-CN"/>
        </w:rPr>
        <w:t>九</w:t>
      </w:r>
      <w:r>
        <w:rPr>
          <w:rFonts w:ascii="kupzTq4r+SimHei" w:hAnsi="kupzTq4r+SimHei" w:eastAsia="kupzTq4r+SimHei"/>
          <w:color w:val="000000"/>
          <w:sz w:val="33"/>
        </w:rPr>
        <w:t>年级</w:t>
      </w:r>
      <w:r>
        <w:rPr>
          <w:rFonts w:hint="eastAsia" w:ascii="kupzTq4r+SimHei" w:hAnsi="kupzTq4r+SimHei" w:eastAsia="宋体"/>
          <w:color w:val="000000"/>
          <w:sz w:val="33"/>
          <w:lang w:eastAsia="zh-CN"/>
        </w:rPr>
        <w:t>、</w:t>
      </w:r>
      <w:r>
        <w:rPr>
          <w:rFonts w:ascii="kupzTq4r+SimHei" w:hAnsi="kupzTq4r+SimHei" w:eastAsia="kupzTq4r+SimHei"/>
          <w:color w:val="000000"/>
          <w:sz w:val="33"/>
        </w:rPr>
        <w:t>篮球大单元</w:t>
      </w:r>
      <w:r>
        <w:rPr>
          <w:rFonts w:ascii="kupzTq4r+SimHei" w:hAnsi="kupzTq4r+SimHei" w:eastAsia="kupzTq4r+SimHei"/>
          <w:color w:val="000000"/>
          <w:spacing w:val="84"/>
          <w:sz w:val="33"/>
        </w:rPr>
        <w:t>第</w:t>
      </w:r>
      <w:r>
        <w:rPr>
          <w:rFonts w:hint="eastAsia" w:ascii="kupzTq4r+SimHei" w:hAnsi="kupzTq4r+SimHei" w:eastAsia="宋体"/>
          <w:color w:val="000000"/>
          <w:spacing w:val="80"/>
          <w:sz w:val="33"/>
          <w:lang w:val="en-US" w:eastAsia="zh-CN"/>
        </w:rPr>
        <w:t>6</w:t>
      </w:r>
      <w:r>
        <w:rPr>
          <w:rFonts w:ascii="kupzTq4r+SimHei" w:hAnsi="kupzTq4r+SimHei" w:eastAsia="kupzTq4r+SimHei"/>
          <w:color w:val="000000"/>
          <w:sz w:val="33"/>
        </w:rPr>
        <w:t>课时体</w:t>
      </w:r>
      <w:r>
        <w:rPr>
          <w:rFonts w:hint="eastAsia" w:ascii="kupzTq4r+SimHei" w:hAnsi="kupzTq4r+SimHei" w:eastAsia="宋体"/>
          <w:color w:val="000000"/>
          <w:sz w:val="33"/>
          <w:lang w:val="en-US" w:eastAsia="zh-CN"/>
        </w:rPr>
        <w:t>行进间单手肩上投篮</w:t>
      </w:r>
      <w:r>
        <w:rPr>
          <w:rFonts w:ascii="kupzTq4r+SimHei" w:hAnsi="kupzTq4r+SimHei" w:eastAsia="kupzTq4r+SimHei"/>
          <w:color w:val="000000"/>
          <w:sz w:val="33"/>
        </w:rPr>
        <w:t>教学设计</w:t>
      </w:r>
    </w:p>
    <w:p w14:paraId="51AF2698">
      <w:pPr>
        <w:widowControl/>
        <w:tabs>
          <w:tab w:val="left" w:pos="4270"/>
        </w:tabs>
        <w:autoSpaceDE w:val="0"/>
        <w:autoSpaceDN w:val="0"/>
        <w:spacing w:before="156" w:after="0" w:line="242" w:lineRule="exact"/>
        <w:ind w:left="2576" w:right="0" w:firstLine="0"/>
        <w:jc w:val="left"/>
        <w:rPr>
          <w:rFonts w:hint="default" w:eastAsia="宋体"/>
          <w:lang w:val="en-US" w:eastAsia="zh-CN"/>
        </w:rPr>
      </w:pPr>
      <w:r>
        <w:rPr>
          <w:rFonts w:ascii="ca1mcVqO+SimSun" w:hAnsi="ca1mcVqO+SimSun" w:eastAsia="ca1mcVqO+SimSun"/>
          <w:b/>
          <w:color w:val="000000"/>
          <w:sz w:val="24"/>
        </w:rPr>
        <w:t>授课人：</w:t>
      </w:r>
      <w:r>
        <w:rPr>
          <w:rFonts w:hint="eastAsia" w:ascii="ca1mcVqO+SimSun" w:hAnsi="ca1mcVqO+SimSun" w:eastAsia="宋体"/>
          <w:b/>
          <w:color w:val="000000"/>
          <w:sz w:val="24"/>
          <w:lang w:val="en-US" w:eastAsia="zh-CN"/>
        </w:rPr>
        <w:t>王俪</w:t>
      </w:r>
      <w:r>
        <w:tab/>
      </w:r>
      <w:r>
        <w:rPr>
          <w:rFonts w:hint="eastAsia" w:ascii="ca1mcVqO+SimSun" w:hAnsi="ca1mcVqO+SimSun" w:eastAsia="宋体"/>
          <w:b/>
          <w:color w:val="000000"/>
          <w:sz w:val="24"/>
          <w:lang w:val="en-US" w:eastAsia="zh-CN"/>
        </w:rPr>
        <w:t>常州市龙城初级中学</w:t>
      </w:r>
    </w:p>
    <w:p w14:paraId="00964B50">
      <w:pPr>
        <w:widowControl/>
        <w:tabs>
          <w:tab w:val="left" w:pos="690"/>
        </w:tabs>
        <w:autoSpaceDE w:val="0"/>
        <w:autoSpaceDN w:val="0"/>
        <w:spacing w:before="0" w:after="0" w:line="504" w:lineRule="exact"/>
        <w:ind w:left="164" w:right="144" w:firstLine="0"/>
        <w:jc w:val="left"/>
        <w:rPr>
          <w:rFonts w:hint="eastAsia" w:asciiTheme="minorEastAsia" w:hAnsiTheme="minorEastAsia" w:eastAsiaTheme="minorEastAsia" w:cstheme="minorEastAsia"/>
          <w:b w:val="0"/>
          <w:bCs w:val="0"/>
          <w:sz w:val="21"/>
          <w:szCs w:val="21"/>
          <w:lang w:eastAsia="zh-CN"/>
        </w:rPr>
      </w:pPr>
      <w:r>
        <w:rPr>
          <w:rFonts w:ascii="ca1mcVqO+SimSun" w:hAnsi="ca1mcVqO+SimSun" w:eastAsia="ca1mcVqO+SimSun"/>
          <w:b/>
          <w:color w:val="000000"/>
          <w:sz w:val="24"/>
        </w:rPr>
        <w:t>一</w:t>
      </w:r>
      <w:r>
        <w:rPr>
          <w:rFonts w:hint="eastAsia" w:ascii="ca1mcVqO+SimSun" w:hAnsi="ca1mcVqO+SimSun" w:eastAsia="宋体"/>
          <w:b/>
          <w:color w:val="000000"/>
          <w:sz w:val="24"/>
          <w:lang w:eastAsia="zh-CN"/>
        </w:rPr>
        <w:t>、</w:t>
      </w:r>
      <w:r>
        <w:rPr>
          <w:rFonts w:ascii="ca1mcVqO+SimSun" w:hAnsi="ca1mcVqO+SimSun" w:eastAsia="ca1mcVqO+SimSun"/>
          <w:b/>
          <w:color w:val="000000"/>
          <w:sz w:val="24"/>
        </w:rPr>
        <w:t>设计理念</w:t>
      </w:r>
      <w:r>
        <w:br w:type="textWrapping"/>
      </w:r>
      <w:r>
        <w:rPr>
          <w:rFonts w:hint="eastAsia" w:asciiTheme="minorEastAsia" w:hAnsiTheme="minorEastAsia" w:eastAsiaTheme="minorEastAsia" w:cstheme="minorEastAsia"/>
          <w:b w:val="0"/>
          <w:bCs w:val="0"/>
          <w:sz w:val="21"/>
          <w:szCs w:val="21"/>
          <w:lang w:eastAsia="zh-CN"/>
        </w:rPr>
        <w:tab/>
      </w:r>
      <w:r>
        <w:rPr>
          <w:rFonts w:hint="eastAsia" w:asciiTheme="minorEastAsia" w:hAnsiTheme="minorEastAsia" w:eastAsiaTheme="minorEastAsia" w:cstheme="minorEastAsia"/>
          <w:b w:val="0"/>
          <w:bCs w:val="0"/>
          <w:sz w:val="21"/>
          <w:szCs w:val="21"/>
          <w:lang w:eastAsia="zh-CN"/>
        </w:rPr>
        <w:t>本课秉持“健康第一”指导思想，贯彻“教会、勤练、常赛”教学理念。旨在通过单个技能——组合技能——开放式游戏与比赛的教学模式，自主、合作与探究等学习方式，帮助学生掌握体前变向换手运球知识与技能，培养篮球兴趣与运动习惯，促进其体育学科核心素养发展。</w:t>
      </w:r>
    </w:p>
    <w:p w14:paraId="21670050">
      <w:pPr>
        <w:widowControl/>
        <w:tabs>
          <w:tab w:val="left" w:pos="690"/>
        </w:tabs>
        <w:autoSpaceDE w:val="0"/>
        <w:autoSpaceDN w:val="0"/>
        <w:spacing w:before="0" w:after="0" w:line="504" w:lineRule="exact"/>
        <w:ind w:left="164" w:right="144" w:firstLine="0"/>
        <w:jc w:val="left"/>
        <w:rPr>
          <w:rFonts w:hint="eastAsia" w:asciiTheme="minorEastAsia" w:hAnsiTheme="minorEastAsia" w:eastAsiaTheme="minorEastAsia" w:cstheme="minorEastAsia"/>
          <w:b w:val="0"/>
          <w:bCs w:val="0"/>
          <w:sz w:val="21"/>
          <w:szCs w:val="21"/>
          <w:lang w:eastAsia="zh-CN"/>
        </w:rPr>
      </w:pPr>
      <w:r>
        <w:rPr>
          <w:rFonts w:ascii="ca1mcVqO+SimSun" w:hAnsi="ca1mcVqO+SimSun" w:eastAsia="ca1mcVqO+SimSun"/>
          <w:b/>
          <w:color w:val="000000"/>
          <w:sz w:val="24"/>
        </w:rPr>
        <w:t>二</w:t>
      </w:r>
      <w:r>
        <w:rPr>
          <w:rFonts w:hint="eastAsia" w:ascii="ca1mcVqO+SimSun" w:hAnsi="ca1mcVqO+SimSun" w:eastAsia="宋体"/>
          <w:b/>
          <w:color w:val="000000"/>
          <w:sz w:val="24"/>
          <w:lang w:eastAsia="zh-CN"/>
        </w:rPr>
        <w:t>、</w:t>
      </w:r>
      <w:r>
        <w:rPr>
          <w:rFonts w:ascii="ca1mcVqO+SimSun" w:hAnsi="ca1mcVqO+SimSun" w:eastAsia="ca1mcVqO+SimSun"/>
          <w:b/>
          <w:color w:val="000000"/>
          <w:sz w:val="24"/>
        </w:rPr>
        <w:t>教材分析</w:t>
      </w:r>
      <w:r>
        <w:br w:type="textWrapping"/>
      </w:r>
      <w:r>
        <w:tab/>
      </w:r>
      <w:r>
        <w:rPr>
          <w:rFonts w:hint="eastAsia" w:asciiTheme="minorEastAsia" w:hAnsiTheme="minorEastAsia" w:eastAsiaTheme="minorEastAsia" w:cstheme="minorEastAsia"/>
          <w:b w:val="0"/>
          <w:bCs w:val="0"/>
          <w:sz w:val="21"/>
          <w:szCs w:val="21"/>
          <w:lang w:eastAsia="zh-CN"/>
        </w:rPr>
        <w:t>篮球是同学们喜欢的体育项目，其集体性强，具有强烈的对抗性和趣味性，能满足青少年身心发展的需要，对于培养机智，灵活，勇敢顽强，合作精神以及锻炼身体，锻炼意志都具有非常重要的价值和意义。三步上篮是篮球技术中的基本技术之一，也是初学者较易掌握，较为实用的技术，对于其它技术的掌握也有衔接作用，掌握了上篮技术可以说为篮球的进攻技术奠定了一定的基础。</w:t>
      </w:r>
    </w:p>
    <w:p w14:paraId="74BEF094">
      <w:pPr>
        <w:widowControl/>
        <w:tabs>
          <w:tab w:val="left" w:pos="690"/>
        </w:tabs>
        <w:autoSpaceDE w:val="0"/>
        <w:autoSpaceDN w:val="0"/>
        <w:spacing w:before="0" w:after="0" w:line="504" w:lineRule="exact"/>
        <w:ind w:left="164" w:right="144" w:firstLine="0"/>
        <w:jc w:val="left"/>
        <w:rPr>
          <w:rFonts w:hint="eastAsia" w:asciiTheme="minorEastAsia" w:hAnsiTheme="minorEastAsia" w:eastAsiaTheme="minorEastAsia" w:cstheme="minorEastAsia"/>
          <w:b w:val="0"/>
          <w:bCs w:val="0"/>
          <w:sz w:val="21"/>
          <w:szCs w:val="21"/>
          <w:lang w:eastAsia="zh-CN"/>
        </w:rPr>
      </w:pPr>
      <w:r>
        <w:rPr>
          <w:rFonts w:hint="eastAsia" w:ascii="ca1mcVqO+SimSun" w:hAnsi="ca1mcVqO+SimSun" w:eastAsia="ca1mcVqO+SimSun"/>
          <w:b/>
          <w:color w:val="000000"/>
          <w:sz w:val="24"/>
          <w:lang w:eastAsia="zh-CN"/>
        </w:rPr>
        <w:t>三、学情分析</w:t>
      </w:r>
      <w:r>
        <w:rPr>
          <w:rFonts w:hint="eastAsia" w:asciiTheme="minorEastAsia" w:hAnsiTheme="minorEastAsia" w:eastAsiaTheme="minorEastAsia" w:cstheme="minorEastAsia"/>
          <w:b w:val="0"/>
          <w:bCs w:val="0"/>
          <w:sz w:val="21"/>
          <w:szCs w:val="21"/>
          <w:lang w:eastAsia="zh-CN"/>
        </w:rPr>
        <w:br w:type="textWrapping"/>
      </w:r>
      <w:r>
        <w:rPr>
          <w:rFonts w:hint="eastAsia" w:asciiTheme="minorEastAsia" w:hAnsiTheme="minorEastAsia" w:eastAsiaTheme="minorEastAsia" w:cstheme="minorEastAsia"/>
          <w:b w:val="0"/>
          <w:bCs w:val="0"/>
          <w:sz w:val="21"/>
          <w:szCs w:val="21"/>
          <w:lang w:eastAsia="zh-CN"/>
        </w:rPr>
        <w:tab/>
      </w:r>
      <w:r>
        <w:rPr>
          <w:rFonts w:hint="eastAsia" w:asciiTheme="minorEastAsia" w:hAnsiTheme="minorEastAsia" w:eastAsiaTheme="minorEastAsia" w:cstheme="minorEastAsia"/>
          <w:b w:val="0"/>
          <w:bCs w:val="0"/>
          <w:sz w:val="21"/>
          <w:szCs w:val="21"/>
          <w:lang w:eastAsia="zh-CN"/>
        </w:rPr>
        <w:t>教学对象是初</w:t>
      </w:r>
      <w:r>
        <w:rPr>
          <w:rFonts w:hint="eastAsia" w:asciiTheme="minorEastAsia" w:hAnsiTheme="minorEastAsia" w:eastAsiaTheme="minorEastAsia" w:cstheme="minorEastAsia"/>
          <w:b w:val="0"/>
          <w:bCs w:val="0"/>
          <w:sz w:val="21"/>
          <w:szCs w:val="21"/>
          <w:lang w:val="en-US" w:eastAsia="zh-CN"/>
        </w:rPr>
        <w:t>三</w:t>
      </w:r>
      <w:r>
        <w:rPr>
          <w:rFonts w:hint="eastAsia" w:asciiTheme="minorEastAsia" w:hAnsiTheme="minorEastAsia" w:eastAsiaTheme="minorEastAsia" w:cstheme="minorEastAsia"/>
          <w:b w:val="0"/>
          <w:bCs w:val="0"/>
          <w:sz w:val="21"/>
          <w:szCs w:val="21"/>
          <w:lang w:eastAsia="zh-CN"/>
        </w:rPr>
        <w:t>年级学生。多数学生没有学习过</w:t>
      </w:r>
      <w:r>
        <w:rPr>
          <w:rFonts w:hint="eastAsia" w:asciiTheme="minorEastAsia" w:hAnsiTheme="minorEastAsia" w:eastAsiaTheme="minorEastAsia" w:cstheme="minorEastAsia"/>
          <w:b w:val="0"/>
          <w:bCs w:val="0"/>
          <w:sz w:val="21"/>
          <w:szCs w:val="21"/>
          <w:lang w:val="en-US" w:eastAsia="zh-CN"/>
        </w:rPr>
        <w:t>行进间单手肩上投篮</w:t>
      </w:r>
      <w:r>
        <w:rPr>
          <w:rFonts w:hint="eastAsia" w:asciiTheme="minorEastAsia" w:hAnsiTheme="minorEastAsia" w:eastAsiaTheme="minorEastAsia" w:cstheme="minorEastAsia"/>
          <w:b w:val="0"/>
          <w:bCs w:val="0"/>
          <w:sz w:val="21"/>
          <w:szCs w:val="21"/>
          <w:lang w:eastAsia="zh-CN"/>
        </w:rPr>
        <w:t>技术，对球的控制能力、阅读防守能力较差。初</w:t>
      </w:r>
      <w:r>
        <w:rPr>
          <w:rFonts w:hint="eastAsia" w:asciiTheme="minorEastAsia" w:hAnsiTheme="minorEastAsia" w:eastAsiaTheme="minorEastAsia" w:cstheme="minorEastAsia"/>
          <w:b w:val="0"/>
          <w:bCs w:val="0"/>
          <w:sz w:val="21"/>
          <w:szCs w:val="21"/>
          <w:lang w:val="en-US" w:eastAsia="zh-CN"/>
        </w:rPr>
        <w:t>三</w:t>
      </w:r>
      <w:r>
        <w:rPr>
          <w:rFonts w:hint="eastAsia" w:asciiTheme="minorEastAsia" w:hAnsiTheme="minorEastAsia" w:eastAsiaTheme="minorEastAsia" w:cstheme="minorEastAsia"/>
          <w:b w:val="0"/>
          <w:bCs w:val="0"/>
          <w:sz w:val="21"/>
          <w:szCs w:val="21"/>
          <w:lang w:eastAsia="zh-CN"/>
        </w:rPr>
        <w:t>年级学生多处于青春发育期，身高、体重迅速增长；对新鲜事物感兴趣、求知欲望强；喜欢在群体面前表现自己，并获得认可；学生具备一定的自主学习能力，合作与探究学习能力较差。此外，不同学生在体能与技能等方面存有一定差异；相较于男生，女生不太喜欢对抗性强的练习活动。综上，教师应创设游戏与比赛、合作与探究、分层等教学情境，帮助学生体验运动的成功与乐趣。</w:t>
      </w:r>
    </w:p>
    <w:p w14:paraId="744015B5">
      <w:pPr>
        <w:keepNext w:val="0"/>
        <w:keepLines w:val="0"/>
        <w:pageBreakBefore w:val="0"/>
        <w:widowControl/>
        <w:kinsoku/>
        <w:wordWrap/>
        <w:overflowPunct/>
        <w:topLinePunct w:val="0"/>
        <w:autoSpaceDE w:val="0"/>
        <w:autoSpaceDN w:val="0"/>
        <w:bidi w:val="0"/>
        <w:adjustRightInd/>
        <w:snapToGrid/>
        <w:spacing w:before="270" w:after="0" w:line="288" w:lineRule="auto"/>
        <w:ind w:left="164" w:right="0" w:firstLine="0"/>
        <w:jc w:val="left"/>
        <w:textAlignment w:val="auto"/>
        <w:rPr>
          <w:rFonts w:hint="eastAsia" w:ascii="ca1mcVqO+SimSun" w:hAnsi="ca1mcVqO+SimSun" w:eastAsia="宋体"/>
          <w:b/>
          <w:color w:val="000000"/>
          <w:sz w:val="24"/>
          <w:lang w:val="en-US" w:eastAsia="zh-CN"/>
        </w:rPr>
      </w:pPr>
      <w:r>
        <w:rPr>
          <w:rFonts w:ascii="ca1mcVqO+SimSun" w:hAnsi="ca1mcVqO+SimSun" w:eastAsia="ca1mcVqO+SimSun"/>
          <w:b/>
          <w:color w:val="000000"/>
          <w:sz w:val="24"/>
        </w:rPr>
        <w:t>四</w:t>
      </w:r>
      <w:r>
        <w:rPr>
          <w:rFonts w:hint="eastAsia" w:ascii="ca1mcVqO+SimSun" w:hAnsi="ca1mcVqO+SimSun" w:eastAsia="宋体"/>
          <w:b/>
          <w:color w:val="000000"/>
          <w:spacing w:val="-2"/>
          <w:sz w:val="24"/>
          <w:lang w:eastAsia="zh-CN"/>
        </w:rPr>
        <w:t>、</w:t>
      </w:r>
      <w:r>
        <w:rPr>
          <w:rFonts w:ascii="ca1mcVqO+SimSun" w:hAnsi="ca1mcVqO+SimSun" w:eastAsia="ca1mcVqO+SimSun"/>
          <w:b/>
          <w:color w:val="000000"/>
          <w:sz w:val="24"/>
        </w:rPr>
        <w:t>学习目标</w:t>
      </w:r>
      <w:r>
        <w:rPr>
          <w:rFonts w:hint="eastAsia" w:ascii="ca1mcVqO+SimSun" w:hAnsi="ca1mcVqO+SimSun" w:eastAsia="宋体"/>
          <w:b/>
          <w:color w:val="000000"/>
          <w:sz w:val="24"/>
          <w:lang w:val="en-US" w:eastAsia="zh-CN"/>
        </w:rPr>
        <w:t xml:space="preserve"> </w:t>
      </w:r>
    </w:p>
    <w:p w14:paraId="3D7C022F">
      <w:pPr>
        <w:widowControl/>
        <w:tabs>
          <w:tab w:val="left" w:pos="690"/>
        </w:tabs>
        <w:autoSpaceDE w:val="0"/>
        <w:autoSpaceDN w:val="0"/>
        <w:spacing w:before="0" w:after="0" w:line="504" w:lineRule="exact"/>
        <w:ind w:left="164" w:right="144" w:firstLine="0"/>
        <w:jc w:val="left"/>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基于对教材与教学对象的分析，确定本次课的学习目标为：</w:t>
      </w:r>
      <w:r>
        <w:rPr>
          <w:rFonts w:hint="eastAsia" w:asciiTheme="minorEastAsia" w:hAnsiTheme="minorEastAsia" w:eastAsiaTheme="minorEastAsia" w:cstheme="minorEastAsia"/>
          <w:b w:val="0"/>
          <w:bCs w:val="0"/>
          <w:sz w:val="21"/>
          <w:szCs w:val="21"/>
          <w:lang w:eastAsia="zh-CN"/>
        </w:rPr>
        <w:br w:type="textWrapping"/>
      </w:r>
      <w:r>
        <w:rPr>
          <w:rFonts w:hint="eastAsia" w:asciiTheme="minorEastAsia" w:hAnsiTheme="minorEastAsia" w:eastAsiaTheme="minorEastAsia" w:cstheme="minorEastAsia"/>
          <w:b w:val="0"/>
          <w:bCs w:val="0"/>
          <w:sz w:val="21"/>
          <w:szCs w:val="21"/>
          <w:lang w:eastAsia="zh-CN"/>
        </w:rPr>
        <w:tab/>
      </w:r>
      <w:r>
        <w:rPr>
          <w:rFonts w:hint="eastAsia" w:asciiTheme="minorEastAsia" w:hAnsiTheme="minorEastAsia" w:eastAsiaTheme="minorEastAsia" w:cstheme="minorEastAsia"/>
          <w:b w:val="0"/>
          <w:bCs w:val="0"/>
          <w:sz w:val="21"/>
          <w:szCs w:val="21"/>
          <w:lang w:eastAsia="zh-CN"/>
        </w:rPr>
        <w:t>1、运动能力：通过篮球三步上篮技术的学习，85%的学生能完成这一技术动作，60%的学生能做出高质量动作，让学生体验成功的快乐。</w:t>
      </w:r>
    </w:p>
    <w:p w14:paraId="5B72902E">
      <w:pPr>
        <w:widowControl/>
        <w:tabs>
          <w:tab w:val="left" w:pos="690"/>
        </w:tabs>
        <w:autoSpaceDE w:val="0"/>
        <w:autoSpaceDN w:val="0"/>
        <w:spacing w:before="0" w:after="0" w:line="504" w:lineRule="exact"/>
        <w:ind w:left="164" w:right="144" w:firstLine="0"/>
        <w:jc w:val="left"/>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ab/>
      </w:r>
      <w:r>
        <w:rPr>
          <w:rFonts w:hint="eastAsia" w:asciiTheme="minorEastAsia" w:hAnsiTheme="minorEastAsia" w:eastAsiaTheme="minorEastAsia" w:cstheme="minorEastAsia"/>
          <w:b w:val="0"/>
          <w:bCs w:val="0"/>
          <w:sz w:val="21"/>
          <w:szCs w:val="21"/>
          <w:lang w:eastAsia="zh-CN"/>
        </w:rPr>
        <w:t>2、健康行为：运用篮球游戏和篮球健身活动，激发学生的运动兴趣，发展学生身体协调、灵活能力。</w:t>
      </w:r>
    </w:p>
    <w:p w14:paraId="67B0C2D5">
      <w:pPr>
        <w:widowControl/>
        <w:tabs>
          <w:tab w:val="left" w:pos="690"/>
        </w:tabs>
        <w:autoSpaceDE w:val="0"/>
        <w:autoSpaceDN w:val="0"/>
        <w:spacing w:before="0" w:after="0" w:line="504" w:lineRule="exact"/>
        <w:ind w:left="164" w:right="144" w:firstLine="0"/>
        <w:jc w:val="left"/>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3、体育品德：通过练习、游戏及组织竞赛，学生体验运动中的乐趣，培养学生吃苦耐劳、顽强拼搏的体育精神和意志品质。</w:t>
      </w:r>
    </w:p>
    <w:p w14:paraId="7C9EF33F">
      <w:pPr>
        <w:keepNext w:val="0"/>
        <w:keepLines w:val="0"/>
        <w:pageBreakBefore w:val="0"/>
        <w:widowControl/>
        <w:kinsoku/>
        <w:wordWrap/>
        <w:overflowPunct/>
        <w:topLinePunct w:val="0"/>
        <w:autoSpaceDE w:val="0"/>
        <w:autoSpaceDN w:val="0"/>
        <w:bidi w:val="0"/>
        <w:adjustRightInd/>
        <w:snapToGrid/>
        <w:spacing w:before="270" w:after="0" w:line="288" w:lineRule="auto"/>
        <w:ind w:left="646" w:right="0" w:firstLine="0"/>
        <w:jc w:val="left"/>
        <w:textAlignment w:val="auto"/>
      </w:pPr>
    </w:p>
    <w:p w14:paraId="091689DD">
      <w:pPr>
        <w:widowControl/>
        <w:tabs>
          <w:tab w:val="left" w:pos="690"/>
        </w:tabs>
        <w:autoSpaceDE w:val="0"/>
        <w:autoSpaceDN w:val="0"/>
        <w:spacing w:before="0" w:after="0" w:line="504" w:lineRule="exact"/>
        <w:ind w:left="164" w:right="144" w:firstLine="0"/>
        <w:jc w:val="left"/>
        <w:rPr>
          <w:rFonts w:hint="eastAsia" w:asciiTheme="minorEastAsia" w:hAnsiTheme="minorEastAsia" w:eastAsiaTheme="minorEastAsia" w:cstheme="minorEastAsia"/>
          <w:b w:val="0"/>
          <w:bCs w:val="0"/>
          <w:sz w:val="21"/>
          <w:szCs w:val="21"/>
          <w:lang w:eastAsia="zh-CN"/>
        </w:rPr>
      </w:pPr>
      <w:r>
        <w:rPr>
          <w:rFonts w:hint="eastAsia" w:ascii="ca1mcVqO+SimSun" w:hAnsi="ca1mcVqO+SimSun" w:eastAsia="宋体"/>
          <w:b/>
          <w:color w:val="000000"/>
          <w:sz w:val="24"/>
          <w:lang w:val="en-US" w:eastAsia="zh-CN"/>
        </w:rPr>
        <w:t xml:space="preserve"> </w:t>
      </w:r>
      <w:r>
        <w:rPr>
          <w:rFonts w:ascii="ca1mcVqO+SimSun" w:hAnsi="ca1mcVqO+SimSun" w:eastAsia="ca1mcVqO+SimSun"/>
          <w:b/>
          <w:color w:val="000000"/>
          <w:spacing w:val="-2"/>
          <w:sz w:val="24"/>
        </w:rPr>
        <w:t>五</w:t>
      </w:r>
      <w:r>
        <w:rPr>
          <w:rFonts w:hint="eastAsia" w:ascii="ca1mcVqO+SimSun" w:hAnsi="ca1mcVqO+SimSun" w:eastAsia="宋体"/>
          <w:b/>
          <w:color w:val="000000"/>
          <w:sz w:val="24"/>
          <w:lang w:eastAsia="zh-CN"/>
        </w:rPr>
        <w:t>、</w:t>
      </w:r>
      <w:r>
        <w:rPr>
          <w:rFonts w:ascii="ca1mcVqO+SimSun" w:hAnsi="ca1mcVqO+SimSun" w:eastAsia="ca1mcVqO+SimSun"/>
          <w:b/>
          <w:color w:val="000000"/>
          <w:sz w:val="24"/>
        </w:rPr>
        <w:t>教学特色</w:t>
      </w:r>
      <w:r>
        <w:br w:type="textWrapping"/>
      </w:r>
      <w:r>
        <w:tab/>
      </w:r>
      <w:r>
        <w:rPr>
          <w:rFonts w:hint="eastAsia" w:asciiTheme="minorEastAsia" w:hAnsiTheme="minorEastAsia" w:eastAsiaTheme="minorEastAsia" w:cstheme="minorEastAsia"/>
          <w:b w:val="0"/>
          <w:bCs w:val="0"/>
          <w:sz w:val="21"/>
          <w:szCs w:val="21"/>
          <w:lang w:eastAsia="zh-CN"/>
        </w:rPr>
        <w:t>1、</w:t>
      </w:r>
      <w:r>
        <w:rPr>
          <w:rFonts w:hint="eastAsia" w:asciiTheme="minorEastAsia" w:hAnsiTheme="minorEastAsia" w:eastAsiaTheme="minorEastAsia" w:cstheme="minorEastAsia"/>
          <w:b w:val="0"/>
          <w:bCs w:val="0"/>
          <w:sz w:val="21"/>
          <w:szCs w:val="21"/>
          <w:lang w:val="en-US" w:eastAsia="zh-CN"/>
        </w:rPr>
        <w:t>通过完成率来获得道具，在之后的练习中能合理利用道具进行对三步上篮一大二小三高跳的理解</w:t>
      </w:r>
      <w:r>
        <w:rPr>
          <w:rFonts w:hint="eastAsia" w:asciiTheme="minorEastAsia" w:hAnsiTheme="minorEastAsia" w:eastAsiaTheme="minorEastAsia" w:cstheme="minorEastAsia"/>
          <w:b w:val="0"/>
          <w:bCs w:val="0"/>
          <w:sz w:val="21"/>
          <w:szCs w:val="21"/>
          <w:lang w:eastAsia="zh-CN"/>
        </w:rPr>
        <w:t>，1名组员穿上</w:t>
      </w:r>
      <w:r>
        <w:rPr>
          <w:rFonts w:hint="eastAsia" w:asciiTheme="minorEastAsia" w:hAnsiTheme="minorEastAsia" w:eastAsiaTheme="minorEastAsia" w:cstheme="minorEastAsia"/>
          <w:b w:val="0"/>
          <w:bCs w:val="0"/>
          <w:sz w:val="21"/>
          <w:szCs w:val="21"/>
          <w:lang w:val="en-US" w:eastAsia="zh-CN"/>
        </w:rPr>
        <w:t>小组分</w:t>
      </w:r>
      <w:r>
        <w:rPr>
          <w:rFonts w:hint="eastAsia" w:asciiTheme="minorEastAsia" w:hAnsiTheme="minorEastAsia" w:eastAsiaTheme="minorEastAsia" w:cstheme="minorEastAsia"/>
          <w:b w:val="0"/>
          <w:bCs w:val="0"/>
          <w:sz w:val="21"/>
          <w:szCs w:val="21"/>
          <w:lang w:eastAsia="zh-CN"/>
        </w:rPr>
        <w:t>队服，创设组间竞争、组内合作学习氛围，提高学习效率与兴趣。同时帮助教师及时、清晰了解学生的学习进度。</w:t>
      </w:r>
    </w:p>
    <w:p w14:paraId="6411930D">
      <w:pPr>
        <w:widowControl/>
        <w:tabs>
          <w:tab w:val="left" w:pos="690"/>
        </w:tabs>
        <w:autoSpaceDE w:val="0"/>
        <w:autoSpaceDN w:val="0"/>
        <w:spacing w:before="0" w:after="0" w:line="504" w:lineRule="exact"/>
        <w:ind w:left="164" w:right="144" w:firstLine="0"/>
        <w:jc w:val="left"/>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2、构建多层学练情境，尊重学生个体差异学生在分组</w:t>
      </w:r>
      <w:r>
        <w:rPr>
          <w:rFonts w:hint="eastAsia" w:asciiTheme="minorEastAsia" w:hAnsiTheme="minorEastAsia" w:eastAsiaTheme="minorEastAsia" w:cstheme="minorEastAsia"/>
          <w:b w:val="0"/>
          <w:bCs w:val="0"/>
          <w:sz w:val="21"/>
          <w:szCs w:val="21"/>
          <w:lang w:val="en-US" w:eastAsia="zh-CN"/>
        </w:rPr>
        <w:t>练习</w:t>
      </w:r>
      <w:r>
        <w:rPr>
          <w:rFonts w:hint="eastAsia" w:asciiTheme="minorEastAsia" w:hAnsiTheme="minorEastAsia" w:eastAsiaTheme="minorEastAsia" w:cstheme="minorEastAsia"/>
          <w:b w:val="0"/>
          <w:bCs w:val="0"/>
          <w:sz w:val="21"/>
          <w:szCs w:val="21"/>
          <w:lang w:eastAsia="zh-CN"/>
        </w:rPr>
        <w:t>与</w:t>
      </w:r>
      <w:r>
        <w:rPr>
          <w:rFonts w:hint="eastAsia" w:asciiTheme="minorEastAsia" w:hAnsiTheme="minorEastAsia" w:eastAsiaTheme="minorEastAsia" w:cstheme="minorEastAsia"/>
          <w:b w:val="0"/>
          <w:bCs w:val="0"/>
          <w:sz w:val="21"/>
          <w:szCs w:val="21"/>
          <w:lang w:val="en-US" w:eastAsia="zh-CN"/>
        </w:rPr>
        <w:t>行进间单手肩上投篮</w:t>
      </w:r>
      <w:r>
        <w:rPr>
          <w:rFonts w:hint="eastAsia" w:asciiTheme="minorEastAsia" w:hAnsiTheme="minorEastAsia" w:eastAsiaTheme="minorEastAsia" w:cstheme="minorEastAsia"/>
          <w:b w:val="0"/>
          <w:bCs w:val="0"/>
          <w:sz w:val="21"/>
          <w:szCs w:val="21"/>
          <w:lang w:eastAsia="zh-CN"/>
        </w:rPr>
        <w:t>的</w:t>
      </w:r>
      <w:r>
        <w:rPr>
          <w:rFonts w:hint="eastAsia" w:asciiTheme="minorEastAsia" w:hAnsiTheme="minorEastAsia" w:eastAsiaTheme="minorEastAsia" w:cstheme="minorEastAsia"/>
          <w:b w:val="0"/>
          <w:bCs w:val="0"/>
          <w:sz w:val="21"/>
          <w:szCs w:val="21"/>
          <w:lang w:val="en-US" w:eastAsia="zh-CN"/>
        </w:rPr>
        <w:t>比</w:t>
      </w:r>
      <w:r>
        <w:rPr>
          <w:rFonts w:hint="eastAsia" w:asciiTheme="minorEastAsia" w:hAnsiTheme="minorEastAsia" w:eastAsiaTheme="minorEastAsia" w:cstheme="minorEastAsia"/>
          <w:b w:val="0"/>
          <w:bCs w:val="0"/>
          <w:sz w:val="21"/>
          <w:szCs w:val="21"/>
          <w:lang w:eastAsia="zh-CN"/>
        </w:rPr>
        <w:t>赛中，</w:t>
      </w:r>
      <w:r>
        <w:rPr>
          <w:rFonts w:hint="eastAsia" w:asciiTheme="minorEastAsia" w:hAnsiTheme="minorEastAsia" w:eastAsiaTheme="minorEastAsia" w:cstheme="minorEastAsia"/>
          <w:b w:val="0"/>
          <w:bCs w:val="0"/>
          <w:sz w:val="21"/>
          <w:szCs w:val="21"/>
          <w:lang w:val="en-US" w:eastAsia="zh-CN"/>
        </w:rPr>
        <w:t>根据学生能力进行</w:t>
      </w:r>
      <w:r>
        <w:rPr>
          <w:rFonts w:hint="eastAsia" w:asciiTheme="minorEastAsia" w:hAnsiTheme="minorEastAsia" w:eastAsiaTheme="minorEastAsia" w:cstheme="minorEastAsia"/>
          <w:b w:val="0"/>
          <w:bCs w:val="0"/>
          <w:sz w:val="21"/>
          <w:szCs w:val="21"/>
          <w:lang w:eastAsia="zh-CN"/>
        </w:rPr>
        <w:t>分层教学模式，满足不同能力学生的成功体验与成长需求。</w:t>
      </w:r>
    </w:p>
    <w:p w14:paraId="05C45B2F">
      <w:pPr>
        <w:widowControl/>
        <w:tabs>
          <w:tab w:val="left" w:pos="690"/>
        </w:tabs>
        <w:autoSpaceDE w:val="0"/>
        <w:autoSpaceDN w:val="0"/>
        <w:spacing w:before="0" w:after="0" w:line="504" w:lineRule="exact"/>
        <w:ind w:left="164" w:right="144" w:firstLine="0"/>
        <w:jc w:val="left"/>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3、重视自主合作探究，坚持学生发展为本重视学生主体地位，让学生在小组学练与游戏比赛中，合作探究如何提高</w:t>
      </w:r>
      <w:r>
        <w:rPr>
          <w:rFonts w:hint="eastAsia" w:asciiTheme="minorEastAsia" w:hAnsiTheme="minorEastAsia" w:eastAsiaTheme="minorEastAsia" w:cstheme="minorEastAsia"/>
          <w:b w:val="0"/>
          <w:bCs w:val="0"/>
          <w:sz w:val="21"/>
          <w:szCs w:val="21"/>
          <w:lang w:val="en-US" w:eastAsia="zh-CN"/>
        </w:rPr>
        <w:t>行进间单手肩上投篮完成率</w:t>
      </w:r>
      <w:r>
        <w:rPr>
          <w:rFonts w:hint="eastAsia" w:asciiTheme="minorEastAsia" w:hAnsiTheme="minorEastAsia" w:eastAsiaTheme="minorEastAsia" w:cstheme="minorEastAsia"/>
          <w:b w:val="0"/>
          <w:bCs w:val="0"/>
          <w:sz w:val="21"/>
          <w:szCs w:val="21"/>
          <w:lang w:eastAsia="zh-CN"/>
        </w:rPr>
        <w:t>等问题。</w:t>
      </w:r>
    </w:p>
    <w:p w14:paraId="112DF842">
      <w:pPr>
        <w:widowControl/>
        <w:tabs>
          <w:tab w:val="left" w:pos="690"/>
        </w:tabs>
        <w:autoSpaceDE w:val="0"/>
        <w:autoSpaceDN w:val="0"/>
        <w:spacing w:before="0" w:after="0" w:line="504" w:lineRule="exact"/>
        <w:ind w:left="164" w:right="144" w:firstLine="0"/>
        <w:jc w:val="left"/>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4、融入运动规则、文化，重视项目整体学习课堂上融入</w:t>
      </w:r>
      <w:r>
        <w:rPr>
          <w:rFonts w:hint="eastAsia" w:asciiTheme="minorEastAsia" w:hAnsiTheme="minorEastAsia" w:eastAsiaTheme="minorEastAsia" w:cstheme="minorEastAsia"/>
          <w:b w:val="0"/>
          <w:bCs w:val="0"/>
          <w:sz w:val="21"/>
          <w:szCs w:val="21"/>
          <w:lang w:val="en-US" w:eastAsia="zh-CN"/>
        </w:rPr>
        <w:t>走步、二运</w:t>
      </w:r>
      <w:r>
        <w:rPr>
          <w:rFonts w:hint="eastAsia" w:asciiTheme="minorEastAsia" w:hAnsiTheme="minorEastAsia" w:eastAsiaTheme="minorEastAsia" w:cstheme="minorEastAsia"/>
          <w:b w:val="0"/>
          <w:bCs w:val="0"/>
          <w:sz w:val="21"/>
          <w:szCs w:val="21"/>
          <w:lang w:eastAsia="zh-CN"/>
        </w:rPr>
        <w:t>违例等规则教学，并让学生在练习与比赛时学以致用、相互评判；在比赛中融入团队叠掌加油、互相击掌庆祝胜利等篮球运动文化，帮助学生体验完整的篮球运动。</w:t>
      </w:r>
    </w:p>
    <w:p w14:paraId="3628D324">
      <w:pPr>
        <w:widowControl/>
        <w:tabs>
          <w:tab w:val="left" w:pos="690"/>
        </w:tabs>
        <w:autoSpaceDE w:val="0"/>
        <w:autoSpaceDN w:val="0"/>
        <w:spacing w:before="0" w:after="0" w:line="504" w:lineRule="exact"/>
        <w:ind w:left="164" w:right="144" w:firstLine="0"/>
        <w:jc w:val="left"/>
        <w:rPr>
          <w:rFonts w:hint="default" w:asciiTheme="minorEastAsia" w:hAnsiTheme="minorEastAsia" w:eastAsiaTheme="minorEastAsia" w:cstheme="minorEastAsia"/>
          <w:b w:val="0"/>
          <w:bCs w:val="0"/>
          <w:sz w:val="21"/>
          <w:szCs w:val="21"/>
          <w:lang w:val="en-US" w:eastAsia="zh-CN"/>
        </w:rPr>
      </w:pPr>
    </w:p>
    <w:p w14:paraId="4FBD44BD">
      <w:pPr>
        <w:bidi w:val="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六、场地与器材</w:t>
      </w:r>
    </w:p>
    <w:p w14:paraId="4F6EC47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exact"/>
        <w:jc w:val="both"/>
        <w:textAlignment w:val="baseline"/>
        <w:rPr>
          <w:rFonts w:hint="default"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bCs/>
          <w:sz w:val="21"/>
          <w:szCs w:val="21"/>
          <w:lang w:val="en-US" w:eastAsia="zh-CN"/>
        </w:rPr>
        <w:t xml:space="preserve">场地： </w:t>
      </w:r>
      <w:r>
        <w:rPr>
          <w:rFonts w:hint="eastAsia" w:asciiTheme="minorEastAsia" w:hAnsiTheme="minorEastAsia" w:eastAsiaTheme="minorEastAsia" w:cstheme="minorEastAsia"/>
          <w:b w:val="0"/>
          <w:bCs w:val="0"/>
          <w:sz w:val="21"/>
          <w:szCs w:val="21"/>
          <w:lang w:val="en-US" w:eastAsia="zh-CN"/>
        </w:rPr>
        <w:t>篮球场</w:t>
      </w:r>
    </w:p>
    <w:p w14:paraId="58EE9966">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both"/>
        <w:textAlignment w:val="baseline"/>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b/>
          <w:bCs/>
          <w:sz w:val="21"/>
          <w:szCs w:val="21"/>
          <w:lang w:val="en-US" w:eastAsia="zh-CN"/>
        </w:rPr>
        <w:t>器材：</w:t>
      </w:r>
      <w:r>
        <w:rPr>
          <w:rFonts w:hint="eastAsia" w:asciiTheme="minorEastAsia" w:hAnsiTheme="minorEastAsia" w:eastAsiaTheme="minorEastAsia" w:cstheme="minorEastAsia"/>
          <w:b w:val="0"/>
          <w:bCs w:val="0"/>
          <w:sz w:val="21"/>
          <w:szCs w:val="21"/>
          <w:lang w:val="en-US" w:eastAsia="zh-CN"/>
        </w:rPr>
        <w:t>1.标志桶</w:t>
      </w:r>
      <w:r>
        <w:rPr>
          <w:rFonts w:hint="eastAsia" w:asciiTheme="minorEastAsia" w:hAnsiTheme="minorEastAsia" w:eastAsiaTheme="minorEastAsia" w:cstheme="minorEastAsia"/>
          <w:b w:val="0"/>
          <w:bCs w:val="0"/>
          <w:sz w:val="21"/>
          <w:szCs w:val="21"/>
          <w:lang w:eastAsia="zh-CN"/>
        </w:rPr>
        <w:t>桶若干</w:t>
      </w:r>
      <w:r>
        <w:rPr>
          <w:rFonts w:hint="eastAsia" w:asciiTheme="minorEastAsia" w:hAnsiTheme="minorEastAsia" w:eastAsiaTheme="minorEastAsia" w:cstheme="minorEastAsia"/>
          <w:b w:val="0"/>
          <w:bCs w:val="0"/>
          <w:sz w:val="21"/>
          <w:szCs w:val="21"/>
          <w:lang w:val="en-US" w:eastAsia="zh-CN"/>
        </w:rPr>
        <w:t xml:space="preserve">   2.篮球若干</w:t>
      </w:r>
      <w:r>
        <w:rPr>
          <w:rFonts w:hint="eastAsia" w:asciiTheme="minorEastAsia" w:hAnsiTheme="minorEastAsia" w:eastAsiaTheme="minorEastAsia" w:cstheme="minorEastAsia"/>
          <w:sz w:val="21"/>
          <w:szCs w:val="21"/>
          <w:lang w:val="en-US" w:eastAsia="zh-CN"/>
        </w:rPr>
        <w:t xml:space="preserve">  3.</w:t>
      </w:r>
      <w:r>
        <w:rPr>
          <w:rFonts w:hint="eastAsia" w:asciiTheme="minorEastAsia" w:hAnsiTheme="minorEastAsia" w:eastAsiaTheme="minorEastAsia" w:cstheme="minorEastAsia"/>
          <w:sz w:val="21"/>
          <w:szCs w:val="21"/>
        </w:rPr>
        <w:t>音响一台</w:t>
      </w:r>
      <w:r>
        <w:rPr>
          <w:rFonts w:hint="eastAsia" w:asciiTheme="minorEastAsia" w:hAnsiTheme="minorEastAsia" w:eastAsiaTheme="minorEastAsia" w:cstheme="minorEastAsia"/>
          <w:sz w:val="21"/>
          <w:szCs w:val="21"/>
          <w:lang w:val="en-US" w:eastAsia="zh-CN"/>
        </w:rPr>
        <w:t xml:space="preserve">  4.粉笔若干  </w:t>
      </w:r>
    </w:p>
    <w:p w14:paraId="38C383C6">
      <w:pPr>
        <w:bidi w:val="0"/>
        <w:rPr>
          <w:rFonts w:hint="eastAsia" w:asciiTheme="minorEastAsia" w:hAnsiTheme="minorEastAsia" w:eastAsiaTheme="minorEastAsia" w:cstheme="minorEastAsia"/>
          <w:b/>
          <w:bCs/>
          <w:sz w:val="28"/>
          <w:szCs w:val="28"/>
          <w:lang w:val="en-US" w:eastAsia="zh-CN"/>
        </w:rPr>
      </w:pPr>
    </w:p>
    <w:p w14:paraId="17E7344C">
      <w:pPr>
        <w:bidi w:val="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七、安全措施</w:t>
      </w:r>
    </w:p>
    <w:p w14:paraId="71EE021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exact"/>
        <w:jc w:val="both"/>
        <w:textAlignment w:val="baseline"/>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1.场地布置  2.安全器材  3.充分热身  4.合理负荷  5.保护帮助  6.友情提示</w:t>
      </w:r>
    </w:p>
    <w:p w14:paraId="480F6E37">
      <w:pPr>
        <w:widowControl/>
        <w:tabs>
          <w:tab w:val="left" w:pos="690"/>
        </w:tabs>
        <w:autoSpaceDE w:val="0"/>
        <w:autoSpaceDN w:val="0"/>
        <w:spacing w:before="0" w:after="0" w:line="504" w:lineRule="exact"/>
        <w:ind w:right="144"/>
        <w:jc w:val="left"/>
        <w:rPr>
          <w:rFonts w:hint="default" w:asciiTheme="minorEastAsia" w:hAnsiTheme="minorEastAsia" w:eastAsiaTheme="minorEastAsia" w:cstheme="minorEastAsia"/>
          <w:b w:val="0"/>
          <w:bCs w:val="0"/>
          <w:sz w:val="21"/>
          <w:szCs w:val="21"/>
          <w:lang w:val="en-US" w:eastAsia="zh-CN"/>
        </w:rPr>
        <w:sectPr>
          <w:pgSz w:w="11906" w:h="16557"/>
          <w:pgMar w:top="480" w:right="1440" w:bottom="546" w:left="1440" w:header="720" w:footer="720" w:gutter="0"/>
          <w:cols w:equalWidth="0" w:num="1">
            <w:col w:w="9026"/>
          </w:cols>
          <w:docGrid w:linePitch="360" w:charSpace="0"/>
        </w:sectPr>
      </w:pPr>
    </w:p>
    <w:p w14:paraId="706B48FB">
      <w:pPr>
        <w:keepNext w:val="0"/>
        <w:keepLines w:val="0"/>
        <w:pageBreakBefore w:val="0"/>
        <w:widowControl/>
        <w:wordWrap/>
        <w:overflowPunct/>
        <w:topLinePunct w:val="0"/>
        <w:autoSpaceDE w:val="0"/>
        <w:autoSpaceDN w:val="0"/>
        <w:bidi w:val="0"/>
        <w:adjustRightInd w:val="0"/>
        <w:snapToGrid w:val="0"/>
        <w:spacing w:line="360" w:lineRule="auto"/>
        <w:ind w:right="105" w:rightChars="50" w:firstLine="2711" w:firstLineChars="900"/>
        <w:jc w:val="both"/>
        <w:textAlignment w:val="baseline"/>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篮球-行进间单手肩上投篮教案</w:t>
      </w:r>
    </w:p>
    <w:tbl>
      <w:tblPr>
        <w:tblStyle w:val="11"/>
        <w:tblW w:w="906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6"/>
        <w:gridCol w:w="1533"/>
        <w:gridCol w:w="148"/>
        <w:gridCol w:w="1681"/>
        <w:gridCol w:w="168"/>
        <w:gridCol w:w="166"/>
        <w:gridCol w:w="123"/>
        <w:gridCol w:w="431"/>
        <w:gridCol w:w="163"/>
        <w:gridCol w:w="655"/>
        <w:gridCol w:w="1143"/>
        <w:gridCol w:w="470"/>
        <w:gridCol w:w="597"/>
        <w:gridCol w:w="553"/>
        <w:gridCol w:w="13"/>
        <w:gridCol w:w="561"/>
      </w:tblGrid>
      <w:tr w14:paraId="43A74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656" w:type="dxa"/>
            <w:vAlign w:val="center"/>
          </w:tcPr>
          <w:p w14:paraId="7734B66E">
            <w:pPr>
              <w:bidi w:val="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老师</w:t>
            </w:r>
          </w:p>
        </w:tc>
        <w:tc>
          <w:tcPr>
            <w:tcW w:w="1533" w:type="dxa"/>
            <w:vAlign w:val="center"/>
          </w:tcPr>
          <w:p w14:paraId="1D6EC483">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王俪</w:t>
            </w:r>
          </w:p>
        </w:tc>
        <w:tc>
          <w:tcPr>
            <w:tcW w:w="2286" w:type="dxa"/>
            <w:gridSpan w:val="5"/>
            <w:vAlign w:val="center"/>
          </w:tcPr>
          <w:p w14:paraId="74C70821">
            <w:pPr>
              <w:bidi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单元课次</w:t>
            </w:r>
          </w:p>
        </w:tc>
        <w:tc>
          <w:tcPr>
            <w:tcW w:w="2392" w:type="dxa"/>
            <w:gridSpan w:val="4"/>
            <w:vAlign w:val="center"/>
          </w:tcPr>
          <w:p w14:paraId="71CFAE38">
            <w:pPr>
              <w:bidi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18</w:t>
            </w:r>
          </w:p>
        </w:tc>
        <w:tc>
          <w:tcPr>
            <w:tcW w:w="1067" w:type="dxa"/>
            <w:gridSpan w:val="2"/>
            <w:vAlign w:val="center"/>
          </w:tcPr>
          <w:p w14:paraId="4B135815">
            <w:pPr>
              <w:bidi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人数</w:t>
            </w:r>
          </w:p>
        </w:tc>
        <w:tc>
          <w:tcPr>
            <w:tcW w:w="1127" w:type="dxa"/>
            <w:gridSpan w:val="3"/>
            <w:vAlign w:val="center"/>
          </w:tcPr>
          <w:p w14:paraId="6B6FA52B">
            <w:pPr>
              <w:bidi w:val="0"/>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43</w:t>
            </w:r>
          </w:p>
        </w:tc>
      </w:tr>
      <w:tr w14:paraId="6B3E7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1" w:hRule="atLeast"/>
        </w:trPr>
        <w:tc>
          <w:tcPr>
            <w:tcW w:w="656" w:type="dxa"/>
            <w:vAlign w:val="center"/>
          </w:tcPr>
          <w:p w14:paraId="3A4A0188">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w:t>
            </w:r>
          </w:p>
          <w:p w14:paraId="4AE02649">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习</w:t>
            </w:r>
          </w:p>
          <w:p w14:paraId="7EEEB1AF">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目</w:t>
            </w:r>
          </w:p>
          <w:p w14:paraId="4E134240">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标</w:t>
            </w:r>
          </w:p>
        </w:tc>
        <w:tc>
          <w:tcPr>
            <w:tcW w:w="8405" w:type="dxa"/>
            <w:gridSpan w:val="15"/>
            <w:vAlign w:val="top"/>
          </w:tcPr>
          <w:p w14:paraId="7DAF2D5C">
            <w:pPr>
              <w:widowControl/>
              <w:tabs>
                <w:tab w:val="left" w:pos="690"/>
              </w:tabs>
              <w:autoSpaceDE w:val="0"/>
              <w:autoSpaceDN w:val="0"/>
              <w:spacing w:before="0" w:after="0" w:line="240" w:lineRule="auto"/>
              <w:ind w:left="210" w:leftChars="100" w:right="144" w:firstLine="0"/>
              <w:jc w:val="left"/>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1、运动能力：通过篮球三步上篮技术的学习，85%的学生能完成这一技术动作，60%的学生能做出高质量动作，让学生体验成功的快乐。</w:t>
            </w:r>
          </w:p>
          <w:p w14:paraId="3D3E452E">
            <w:pPr>
              <w:widowControl/>
              <w:tabs>
                <w:tab w:val="left" w:pos="690"/>
              </w:tabs>
              <w:autoSpaceDE w:val="0"/>
              <w:autoSpaceDN w:val="0"/>
              <w:spacing w:before="0" w:after="0" w:line="240" w:lineRule="auto"/>
              <w:ind w:left="210" w:leftChars="100" w:right="144" w:firstLine="0"/>
              <w:jc w:val="left"/>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2、健康行为：运用篮球游戏和篮球健身活动，激发学生的运动兴趣，发展学生身体协调、灵活能力。</w:t>
            </w:r>
          </w:p>
          <w:p w14:paraId="762B965B">
            <w:pPr>
              <w:widowControl/>
              <w:tabs>
                <w:tab w:val="left" w:pos="690"/>
              </w:tabs>
              <w:autoSpaceDE w:val="0"/>
              <w:autoSpaceDN w:val="0"/>
              <w:spacing w:before="0" w:after="0" w:line="240" w:lineRule="auto"/>
              <w:ind w:left="210" w:leftChars="100" w:right="144" w:firstLine="0"/>
              <w:jc w:val="left"/>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b w:val="0"/>
                <w:bCs w:val="0"/>
                <w:sz w:val="21"/>
                <w:szCs w:val="21"/>
                <w:lang w:eastAsia="zh-CN"/>
              </w:rPr>
              <w:t>3、体育品德：通过练习、游戏及组织竞赛，学生体验运动中的乐趣，培养学生吃苦耐劳、顽强拼搏的体育精神和意志品质。</w:t>
            </w:r>
          </w:p>
          <w:p w14:paraId="7B4593F4">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left"/>
              <w:textAlignment w:val="baseline"/>
              <w:rPr>
                <w:rFonts w:hint="default" w:asciiTheme="minorEastAsia" w:hAnsiTheme="minorEastAsia" w:eastAsiaTheme="minorEastAsia" w:cstheme="minorEastAsia"/>
                <w:sz w:val="21"/>
                <w:szCs w:val="21"/>
                <w:lang w:val="en-US" w:eastAsia="zh-CN"/>
              </w:rPr>
            </w:pPr>
          </w:p>
        </w:tc>
      </w:tr>
      <w:tr w14:paraId="2DC33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2" w:hRule="atLeast"/>
        </w:trPr>
        <w:tc>
          <w:tcPr>
            <w:tcW w:w="656" w:type="dxa"/>
            <w:vMerge w:val="restart"/>
            <w:vAlign w:val="center"/>
          </w:tcPr>
          <w:p w14:paraId="3327D545">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w:t>
            </w:r>
          </w:p>
          <w:p w14:paraId="70F8A66B">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习</w:t>
            </w:r>
          </w:p>
          <w:p w14:paraId="39C1EF38">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内</w:t>
            </w:r>
          </w:p>
          <w:p w14:paraId="3E59AA3C">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容</w:t>
            </w:r>
          </w:p>
        </w:tc>
        <w:tc>
          <w:tcPr>
            <w:tcW w:w="3530" w:type="dxa"/>
            <w:gridSpan w:val="4"/>
            <w:vMerge w:val="restart"/>
            <w:vAlign w:val="top"/>
          </w:tcPr>
          <w:p w14:paraId="559C6388">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lang w:val="en-US" w:eastAsia="zh-CN"/>
              </w:rPr>
            </w:pPr>
          </w:p>
          <w:p w14:paraId="443D59EF">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lang w:val="en-US" w:eastAsia="zh-CN"/>
              </w:rPr>
            </w:pPr>
          </w:p>
          <w:p w14:paraId="56FF9AD4">
            <w:pPr>
              <w:keepNext w:val="0"/>
              <w:keepLines w:val="0"/>
              <w:pageBreakBefore w:val="0"/>
              <w:widowControl/>
              <w:kinsoku w:val="0"/>
              <w:wordWrap/>
              <w:overflowPunct/>
              <w:topLinePunct w:val="0"/>
              <w:autoSpaceDE w:val="0"/>
              <w:autoSpaceDN w:val="0"/>
              <w:bidi w:val="0"/>
              <w:adjustRightInd w:val="0"/>
              <w:snapToGrid w:val="0"/>
              <w:ind w:right="105" w:rightChars="50" w:firstLine="210" w:firstLineChars="100"/>
              <w:jc w:val="both"/>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1.篮球-行进间单手肩上投篮</w:t>
            </w:r>
          </w:p>
          <w:p w14:paraId="2DD4D07F">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lang w:eastAsia="zh-CN"/>
              </w:rPr>
            </w:pPr>
          </w:p>
        </w:tc>
        <w:tc>
          <w:tcPr>
            <w:tcW w:w="720" w:type="dxa"/>
            <w:gridSpan w:val="3"/>
            <w:vAlign w:val="center"/>
          </w:tcPr>
          <w:p w14:paraId="63508360">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重点</w:t>
            </w:r>
          </w:p>
        </w:tc>
        <w:tc>
          <w:tcPr>
            <w:tcW w:w="4155" w:type="dxa"/>
            <w:gridSpan w:val="8"/>
            <w:vAlign w:val="center"/>
          </w:tcPr>
          <w:p w14:paraId="4AA3EF3F">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“一大、二小、三高跳”</w:t>
            </w:r>
          </w:p>
        </w:tc>
      </w:tr>
      <w:tr w14:paraId="41429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7" w:hRule="atLeast"/>
        </w:trPr>
        <w:tc>
          <w:tcPr>
            <w:tcW w:w="656" w:type="dxa"/>
            <w:vMerge w:val="continue"/>
            <w:vAlign w:val="center"/>
          </w:tcPr>
          <w:p w14:paraId="2129D7E0">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p>
        </w:tc>
        <w:tc>
          <w:tcPr>
            <w:tcW w:w="3530" w:type="dxa"/>
            <w:gridSpan w:val="4"/>
            <w:vMerge w:val="continue"/>
            <w:vAlign w:val="top"/>
          </w:tcPr>
          <w:p w14:paraId="1AEBBBE6">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p>
        </w:tc>
        <w:tc>
          <w:tcPr>
            <w:tcW w:w="720" w:type="dxa"/>
            <w:gridSpan w:val="3"/>
            <w:vAlign w:val="center"/>
          </w:tcPr>
          <w:p w14:paraId="18C8610E">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难点</w:t>
            </w:r>
          </w:p>
        </w:tc>
        <w:tc>
          <w:tcPr>
            <w:tcW w:w="4155" w:type="dxa"/>
            <w:gridSpan w:val="8"/>
            <w:vAlign w:val="center"/>
          </w:tcPr>
          <w:p w14:paraId="742649A7">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时机的把握和身体协调性、平衡性</w:t>
            </w:r>
          </w:p>
        </w:tc>
      </w:tr>
      <w:tr w14:paraId="3944E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656" w:type="dxa"/>
            <w:vMerge w:val="restart"/>
            <w:tcBorders>
              <w:top w:val="single" w:color="000000" w:sz="4" w:space="0"/>
            </w:tcBorders>
            <w:vAlign w:val="center"/>
          </w:tcPr>
          <w:p w14:paraId="3850CAC4">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课的</w:t>
            </w:r>
          </w:p>
          <w:p w14:paraId="2434D2AB">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结构</w:t>
            </w:r>
          </w:p>
        </w:tc>
        <w:tc>
          <w:tcPr>
            <w:tcW w:w="1681" w:type="dxa"/>
            <w:gridSpan w:val="2"/>
            <w:vMerge w:val="restart"/>
            <w:vAlign w:val="center"/>
          </w:tcPr>
          <w:p w14:paraId="04ECD166">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学习内容</w:t>
            </w:r>
          </w:p>
        </w:tc>
        <w:tc>
          <w:tcPr>
            <w:tcW w:w="1681" w:type="dxa"/>
            <w:vMerge w:val="restart"/>
            <w:vAlign w:val="center"/>
          </w:tcPr>
          <w:p w14:paraId="00E75C26">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教师指导策略</w:t>
            </w:r>
          </w:p>
        </w:tc>
        <w:tc>
          <w:tcPr>
            <w:tcW w:w="1706" w:type="dxa"/>
            <w:gridSpan w:val="6"/>
            <w:vMerge w:val="restart"/>
            <w:vAlign w:val="center"/>
          </w:tcPr>
          <w:p w14:paraId="2AD0222C">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学生学练活动</w:t>
            </w:r>
          </w:p>
        </w:tc>
        <w:tc>
          <w:tcPr>
            <w:tcW w:w="1613" w:type="dxa"/>
            <w:gridSpan w:val="2"/>
            <w:vMerge w:val="restart"/>
            <w:vAlign w:val="center"/>
          </w:tcPr>
          <w:p w14:paraId="7D74C03C">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组织、教法要求</w:t>
            </w:r>
          </w:p>
        </w:tc>
        <w:tc>
          <w:tcPr>
            <w:tcW w:w="1724" w:type="dxa"/>
            <w:gridSpan w:val="4"/>
            <w:vAlign w:val="top"/>
          </w:tcPr>
          <w:p w14:paraId="311E4A4B">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运动负荷</w:t>
            </w:r>
          </w:p>
        </w:tc>
      </w:tr>
      <w:tr w14:paraId="22FA75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656" w:type="dxa"/>
            <w:vMerge w:val="continue"/>
            <w:vAlign w:val="top"/>
          </w:tcPr>
          <w:p w14:paraId="223C4023">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p>
        </w:tc>
        <w:tc>
          <w:tcPr>
            <w:tcW w:w="1681" w:type="dxa"/>
            <w:gridSpan w:val="2"/>
            <w:vMerge w:val="continue"/>
            <w:vAlign w:val="top"/>
          </w:tcPr>
          <w:p w14:paraId="5A82E3C1">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p>
        </w:tc>
        <w:tc>
          <w:tcPr>
            <w:tcW w:w="1681" w:type="dxa"/>
            <w:vMerge w:val="continue"/>
            <w:vAlign w:val="top"/>
          </w:tcPr>
          <w:p w14:paraId="69522358">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p>
        </w:tc>
        <w:tc>
          <w:tcPr>
            <w:tcW w:w="1706" w:type="dxa"/>
            <w:gridSpan w:val="6"/>
            <w:vMerge w:val="continue"/>
            <w:vAlign w:val="top"/>
          </w:tcPr>
          <w:p w14:paraId="3785BACE">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p>
        </w:tc>
        <w:tc>
          <w:tcPr>
            <w:tcW w:w="1613" w:type="dxa"/>
            <w:gridSpan w:val="2"/>
            <w:vMerge w:val="continue"/>
            <w:vAlign w:val="top"/>
          </w:tcPr>
          <w:p w14:paraId="52C80B26">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p>
        </w:tc>
        <w:tc>
          <w:tcPr>
            <w:tcW w:w="597" w:type="dxa"/>
            <w:vAlign w:val="center"/>
          </w:tcPr>
          <w:p w14:paraId="637F5476">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时间</w:t>
            </w:r>
          </w:p>
        </w:tc>
        <w:tc>
          <w:tcPr>
            <w:tcW w:w="553" w:type="dxa"/>
            <w:vAlign w:val="center"/>
          </w:tcPr>
          <w:p w14:paraId="60B7E20F">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次数</w:t>
            </w:r>
          </w:p>
        </w:tc>
        <w:tc>
          <w:tcPr>
            <w:tcW w:w="574" w:type="dxa"/>
            <w:gridSpan w:val="2"/>
            <w:vAlign w:val="center"/>
          </w:tcPr>
          <w:p w14:paraId="3AEF08CD">
            <w:pPr>
              <w:keepNext w:val="0"/>
              <w:keepLines w:val="0"/>
              <w:pageBreakBefore w:val="0"/>
              <w:widowControl/>
              <w:kinsoku w:val="0"/>
              <w:wordWrap/>
              <w:overflowPunct/>
              <w:topLinePunct w:val="0"/>
              <w:autoSpaceDE w:val="0"/>
              <w:autoSpaceDN w:val="0"/>
              <w:bidi w:val="0"/>
              <w:adjustRightInd w:val="0"/>
              <w:snapToGrid w:val="0"/>
              <w:ind w:left="105" w:leftChars="50" w:right="105" w:rightChars="5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强度</w:t>
            </w:r>
          </w:p>
        </w:tc>
      </w:tr>
      <w:tr w14:paraId="03752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656" w:type="dxa"/>
            <w:vAlign w:val="center"/>
          </w:tcPr>
          <w:p w14:paraId="4121B920">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p w14:paraId="3AE8BE9B">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准</w:t>
            </w:r>
          </w:p>
          <w:p w14:paraId="0CB331C8">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备</w:t>
            </w:r>
          </w:p>
          <w:p w14:paraId="463859A4">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部</w:t>
            </w:r>
          </w:p>
          <w:p w14:paraId="7E26D02A">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分</w:t>
            </w:r>
          </w:p>
          <w:p w14:paraId="4FFA7159">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w:t>
            </w:r>
          </w:p>
        </w:tc>
        <w:tc>
          <w:tcPr>
            <w:tcW w:w="1681" w:type="dxa"/>
            <w:gridSpan w:val="2"/>
            <w:vAlign w:val="top"/>
          </w:tcPr>
          <w:p w14:paraId="7F2C86C7">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一、课堂常规</w:t>
            </w:r>
          </w:p>
          <w:p w14:paraId="3071B0C3">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7C97990D">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70EE5CDB">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0A9E40BC">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28986649">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58416BAC">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1AF66A67">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042BD59C">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65156F8B">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56A3859B">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二、热身活动</w:t>
            </w:r>
          </w:p>
          <w:p w14:paraId="268D507A">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专项性慢跑热身（围绕两块篮球场进行）</w:t>
            </w:r>
          </w:p>
          <w:p w14:paraId="08C56C50">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45116E16">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3B4D3BCA">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6E23EC79">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3.球性热身操</w:t>
            </w:r>
          </w:p>
          <w:p w14:paraId="58E74835">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09FFB4AD">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0AFD05A4">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61B8944F">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6B0E85E5">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4.分组进行复习（获得道具）</w:t>
            </w:r>
          </w:p>
          <w:p w14:paraId="66230274">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50" w:right="0" w:rightChars="0"/>
              <w:jc w:val="left"/>
              <w:textAlignment w:val="baseline"/>
              <w:rPr>
                <w:rFonts w:hint="default" w:asciiTheme="minorEastAsia" w:hAnsiTheme="minorEastAsia" w:eastAsiaTheme="minorEastAsia" w:cstheme="minorEastAsia"/>
                <w:sz w:val="21"/>
                <w:szCs w:val="21"/>
                <w:lang w:val="en-US" w:eastAsia="zh-CN"/>
              </w:rPr>
            </w:pPr>
          </w:p>
          <w:p w14:paraId="049D0B25">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17027338">
            <w:pPr>
              <w:keepNext w:val="0"/>
              <w:keepLines w:val="0"/>
              <w:pageBreakBefore w:val="0"/>
              <w:widowControl/>
              <w:numPr>
                <w:ilvl w:val="0"/>
                <w:numId w:val="0"/>
              </w:numPr>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77185456">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216FF843">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50" w:right="0" w:rightChars="0"/>
              <w:jc w:val="left"/>
              <w:textAlignment w:val="baseline"/>
              <w:rPr>
                <w:rFonts w:hint="default" w:asciiTheme="minorEastAsia" w:hAnsiTheme="minorEastAsia" w:eastAsiaTheme="minorEastAsia" w:cstheme="minorEastAsia"/>
                <w:sz w:val="21"/>
                <w:szCs w:val="21"/>
                <w:lang w:val="en-US" w:eastAsia="en-US"/>
              </w:rPr>
            </w:pPr>
          </w:p>
          <w:p w14:paraId="18834B0E">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50" w:right="0" w:rightChars="0"/>
              <w:jc w:val="left"/>
              <w:textAlignment w:val="baseline"/>
              <w:rPr>
                <w:rFonts w:hint="default" w:asciiTheme="minorEastAsia" w:hAnsiTheme="minorEastAsia" w:eastAsiaTheme="minorEastAsia" w:cstheme="minorEastAsia"/>
                <w:sz w:val="21"/>
                <w:szCs w:val="21"/>
                <w:lang w:val="en-US" w:eastAsia="en-US"/>
              </w:rPr>
            </w:pPr>
          </w:p>
          <w:p w14:paraId="798F6CDF">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50" w:right="0" w:rightChars="0"/>
              <w:jc w:val="left"/>
              <w:textAlignment w:val="baseline"/>
              <w:rPr>
                <w:rFonts w:hint="default" w:asciiTheme="minorEastAsia" w:hAnsiTheme="minorEastAsia" w:eastAsiaTheme="minorEastAsia" w:cstheme="minorEastAsia"/>
                <w:sz w:val="21"/>
                <w:szCs w:val="21"/>
                <w:lang w:val="en-US" w:eastAsia="en-US"/>
              </w:rPr>
            </w:pPr>
          </w:p>
        </w:tc>
        <w:tc>
          <w:tcPr>
            <w:tcW w:w="1681" w:type="dxa"/>
            <w:vAlign w:val="top"/>
          </w:tcPr>
          <w:p w14:paraId="57FF25D9">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1.提前布置场地器材</w:t>
            </w:r>
          </w:p>
          <w:p w14:paraId="68B88A37">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检查服装，宣布课内容和目标</w:t>
            </w:r>
          </w:p>
          <w:p w14:paraId="572359E8">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安排见习生</w:t>
            </w:r>
          </w:p>
          <w:p w14:paraId="237C645E">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4.提醒课堂纪律和安全要求</w:t>
            </w:r>
          </w:p>
          <w:p w14:paraId="30233EB5">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p>
          <w:p w14:paraId="3C983E2B">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p>
          <w:p w14:paraId="4B1E9669">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eastAsia="zh-CN"/>
              </w:rPr>
            </w:pPr>
          </w:p>
          <w:p w14:paraId="7490B6F5">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教师讲解动作要求</w:t>
            </w:r>
          </w:p>
          <w:p w14:paraId="50D10D2E">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示范动作并带领学生一起练习</w:t>
            </w:r>
          </w:p>
          <w:p w14:paraId="4AA59EB9">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提示学生动作练习规范</w:t>
            </w:r>
          </w:p>
          <w:p w14:paraId="4AC77025">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p>
          <w:p w14:paraId="738E42E9">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p>
          <w:p w14:paraId="59273ED1">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p>
          <w:p w14:paraId="020CC864">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p>
          <w:p w14:paraId="3E2F956F">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661D2183">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4.讲解获得道具的规则，由组长有序组织组员高效完成任务</w:t>
            </w:r>
          </w:p>
        </w:tc>
        <w:tc>
          <w:tcPr>
            <w:tcW w:w="1706" w:type="dxa"/>
            <w:gridSpan w:val="6"/>
            <w:vAlign w:val="top"/>
          </w:tcPr>
          <w:p w14:paraId="31EF7833">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eastAsia="zh-CN"/>
              </w:rPr>
              <w:t>要指定位置集合</w:t>
            </w:r>
          </w:p>
          <w:p w14:paraId="04F9C6B1">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体委整队，检查人数</w:t>
            </w:r>
          </w:p>
          <w:p w14:paraId="70436A82">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向老师报告，师生问好</w:t>
            </w:r>
          </w:p>
          <w:p w14:paraId="03EF8603">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eastAsia="zh-CN"/>
              </w:rPr>
              <w:t>明确学习内容</w:t>
            </w:r>
          </w:p>
          <w:p w14:paraId="3939C5DC">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安排见习生</w:t>
            </w:r>
            <w:r>
              <w:rPr>
                <w:rFonts w:hint="eastAsia" w:asciiTheme="minorEastAsia" w:hAnsiTheme="minorEastAsia" w:eastAsiaTheme="minorEastAsia" w:cstheme="minorEastAsia"/>
                <w:sz w:val="21"/>
                <w:szCs w:val="21"/>
                <w:lang w:eastAsia="zh-CN"/>
              </w:rPr>
              <w:t>出</w:t>
            </w:r>
            <w:r>
              <w:rPr>
                <w:rFonts w:hint="eastAsia" w:asciiTheme="minorEastAsia" w:hAnsiTheme="minorEastAsia" w:eastAsiaTheme="minorEastAsia" w:cstheme="minorEastAsia"/>
                <w:sz w:val="21"/>
                <w:szCs w:val="21"/>
              </w:rPr>
              <w:t>列</w:t>
            </w:r>
          </w:p>
          <w:p w14:paraId="22399433">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763FEE39">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en-US"/>
              </w:rPr>
            </w:pPr>
            <w:r>
              <w:rPr>
                <w:rFonts w:hint="eastAsia" w:asciiTheme="minorEastAsia" w:hAnsiTheme="minorEastAsia" w:eastAsiaTheme="minorEastAsia" w:cstheme="minorEastAsia"/>
                <w:sz w:val="21"/>
                <w:szCs w:val="21"/>
                <w:lang w:val="en-US" w:eastAsia="zh-CN"/>
              </w:rPr>
              <w:t>1.学生认真观看动作示范并明确动作要求</w:t>
            </w:r>
          </w:p>
          <w:p w14:paraId="516FF0C7">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2.跟着老师一起做热身操</w:t>
            </w:r>
          </w:p>
          <w:p w14:paraId="11ECF4BE">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3.按照教师提醒的动作要求进行练习</w:t>
            </w:r>
          </w:p>
          <w:p w14:paraId="1B3513BA">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458A4E7D">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04CD01E3">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5548B53B">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default" w:asciiTheme="minorEastAsia" w:hAnsiTheme="minorEastAsia" w:eastAsiaTheme="minorEastAsia" w:cstheme="minorEastAsia"/>
                <w:sz w:val="21"/>
                <w:szCs w:val="21"/>
                <w:lang w:val="en-US" w:eastAsia="en-US"/>
              </w:rPr>
            </w:pPr>
            <w:r>
              <w:rPr>
                <w:rFonts w:hint="eastAsia" w:asciiTheme="minorEastAsia" w:hAnsiTheme="minorEastAsia" w:eastAsiaTheme="minorEastAsia" w:cstheme="minorEastAsia"/>
                <w:sz w:val="21"/>
                <w:szCs w:val="21"/>
                <w:lang w:val="en-US" w:eastAsia="zh-CN"/>
              </w:rPr>
              <w:t>4，遵守比赛规则，积极参与</w:t>
            </w:r>
          </w:p>
          <w:p w14:paraId="3B31F32A">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en-US"/>
              </w:rPr>
            </w:pPr>
          </w:p>
        </w:tc>
        <w:tc>
          <w:tcPr>
            <w:tcW w:w="1613" w:type="dxa"/>
            <w:gridSpan w:val="2"/>
            <w:vAlign w:val="top"/>
          </w:tcPr>
          <w:p w14:paraId="4974F4B3">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1.组织形式</w:t>
            </w:r>
          </w:p>
          <w:p w14:paraId="02365A1B">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mc:AlternateContent>
                <mc:Choice Requires="wps">
                  <w:drawing>
                    <wp:anchor distT="0" distB="0" distL="114300" distR="114300" simplePos="0" relativeHeight="251660288" behindDoc="0" locked="0" layoutInCell="1" allowOverlap="1">
                      <wp:simplePos x="0" y="0"/>
                      <wp:positionH relativeFrom="column">
                        <wp:posOffset>448945</wp:posOffset>
                      </wp:positionH>
                      <wp:positionV relativeFrom="paragraph">
                        <wp:posOffset>17780</wp:posOffset>
                      </wp:positionV>
                      <wp:extent cx="133350" cy="123825"/>
                      <wp:effectExtent l="10795" t="13335" r="27305" b="15240"/>
                      <wp:wrapNone/>
                      <wp:docPr id="9" name="等腰三角形 9"/>
                      <wp:cNvGraphicFramePr/>
                      <a:graphic xmlns:a="http://schemas.openxmlformats.org/drawingml/2006/main">
                        <a:graphicData uri="http://schemas.microsoft.com/office/word/2010/wordprocessingShape">
                          <wps:wsp>
                            <wps:cNvSpPr/>
                            <wps:spPr>
                              <a:xfrm>
                                <a:off x="5204460" y="4549140"/>
                                <a:ext cx="133350" cy="123825"/>
                              </a:xfrm>
                              <a:prstGeom prst="triangle">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35.35pt;margin-top:1.4pt;height:9.75pt;width:10.5pt;z-index:251660288;v-text-anchor:middle;mso-width-relative:page;mso-height-relative:page;" fillcolor="#4874CB [3204]" filled="t" stroked="t" coordsize="21600,21600" o:gfxdata="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AYHKGu1AAAAAYBAAAPAAAAAAAAAAEAIAAAACIAAABkcnMvZG93bnJldi54bWxQ&#10;SwECFAAUAAAACACHTuJA0t454aYCAAAuBQAADgAAAAAAAAABACAAAAAjAQAAZHJzL2Uyb0RvYy54&#10;bWxQSwUGAAAAAAYABgBZAQAAOwYAAAAA&#10;" adj="10800">
                      <v:fill on="t" focussize="0,0"/>
                      <v:stroke weight="1pt" color="#2E54A1 [2404]" miterlimit="8" joinstyle="miter"/>
                      <v:imagedata o:title=""/>
                      <o:lock v:ext="edit" aspectratio="f"/>
                    </v:shape>
                  </w:pict>
                </mc:Fallback>
              </mc:AlternateContent>
            </w:r>
          </w:p>
          <w:p w14:paraId="60C76F40">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20D9E6AE">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4A7F6A57">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3581CFBD">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04725BD3">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要求：快静齐</w:t>
            </w:r>
          </w:p>
          <w:p w14:paraId="784DDF8B">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593BEE61">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418FEE31">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7C31EBDB">
            <w:pPr>
              <w:keepNext w:val="0"/>
              <w:keepLines w:val="0"/>
              <w:pageBreakBefore w:val="0"/>
              <w:widowControl/>
              <w:numPr>
                <w:ilvl w:val="0"/>
                <w:numId w:val="7"/>
              </w:numPr>
              <w:kinsoku w:val="0"/>
              <w:wordWrap/>
              <w:overflowPunct/>
              <w:topLinePunct w:val="0"/>
              <w:autoSpaceDE w:val="0"/>
              <w:autoSpaceDN w:val="0"/>
              <w:bidi w:val="0"/>
              <w:adjustRightInd w:val="0"/>
              <w:snapToGrid w:val="0"/>
              <w:ind w:left="105" w:leftChars="50" w:right="0" w:rightChars="0" w:firstLine="42" w:firstLineChars="2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组织形式</w:t>
            </w:r>
          </w:p>
          <w:p w14:paraId="57F7278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r>
              <w:rPr>
                <w:sz w:val="21"/>
              </w:rPr>
              <mc:AlternateContent>
                <mc:Choice Requires="wps">
                  <w:drawing>
                    <wp:anchor distT="0" distB="0" distL="114300" distR="114300" simplePos="0" relativeHeight="251663360" behindDoc="0" locked="0" layoutInCell="1" allowOverlap="1">
                      <wp:simplePos x="0" y="0"/>
                      <wp:positionH relativeFrom="column">
                        <wp:posOffset>420370</wp:posOffset>
                      </wp:positionH>
                      <wp:positionV relativeFrom="paragraph">
                        <wp:posOffset>100965</wp:posOffset>
                      </wp:positionV>
                      <wp:extent cx="372110" cy="0"/>
                      <wp:effectExtent l="0" t="50800" r="8890" b="63500"/>
                      <wp:wrapNone/>
                      <wp:docPr id="51" name="直接箭头连接符 51"/>
                      <wp:cNvGraphicFramePr/>
                      <a:graphic xmlns:a="http://schemas.openxmlformats.org/drawingml/2006/main">
                        <a:graphicData uri="http://schemas.microsoft.com/office/word/2010/wordprocessingShape">
                          <wps:wsp>
                            <wps:cNvCnPr/>
                            <wps:spPr>
                              <a:xfrm>
                                <a:off x="5204460" y="6471285"/>
                                <a:ext cx="372110" cy="0"/>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33.1pt;margin-top:7.95pt;height:0pt;width:29.3pt;z-index:251663360;mso-width-relative:page;mso-height-relative:page;" filled="f" stroked="t" coordsize="21600,21600" o:gfxdata="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L//I9UAAAAIAQAADwAAAAAA&#10;AAABACAAAAAiAAAAZHJzL2Rvd25yZXYueG1sUEsBAhQAFAAAAAgAh07iQNibCn0WAgAA7AMAAA4A&#10;AAAAAAAAAQAgAAAAJAEAAGRycy9lMm9Eb2MueG1sUEsFBgAAAAAGAAYAWQEAAKwFAAAAAA==&#10;">
                      <v:fill on="f" focussize="0,0"/>
                      <v:stroke weight="1pt" color="#4874CB [3204]" miterlimit="8" joinstyle="miter" endarrow="open"/>
                      <v:imagedata o:title=""/>
                      <o:lock v:ext="edit" aspectratio="f"/>
                    </v:shape>
                  </w:pict>
                </mc:Fallback>
              </mc:AlternateContent>
            </w:r>
          </w:p>
          <w:p w14:paraId="37FABACF">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drawing>
                <wp:inline distT="0" distB="0" distL="114300" distR="114300">
                  <wp:extent cx="893445" cy="614045"/>
                  <wp:effectExtent l="0" t="0" r="1905" b="14605"/>
                  <wp:docPr id="46" name="图片 46" descr="篮球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篮球场"/>
                          <pic:cNvPicPr>
                            <a:picLocks noChangeAspect="1"/>
                          </pic:cNvPicPr>
                        </pic:nvPicPr>
                        <pic:blipFill>
                          <a:blip r:embed="rId11"/>
                          <a:stretch>
                            <a:fillRect/>
                          </a:stretch>
                        </pic:blipFill>
                        <pic:spPr>
                          <a:xfrm>
                            <a:off x="0" y="0"/>
                            <a:ext cx="893445" cy="614045"/>
                          </a:xfrm>
                          <a:prstGeom prst="rect">
                            <a:avLst/>
                          </a:prstGeom>
                        </pic:spPr>
                      </pic:pic>
                    </a:graphicData>
                  </a:graphic>
                </wp:inline>
              </w:drawing>
            </w:r>
          </w:p>
          <w:p w14:paraId="064AE0B0">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sz w:val="21"/>
              </w:rPr>
              <mc:AlternateContent>
                <mc:Choice Requires="wps">
                  <w:drawing>
                    <wp:anchor distT="0" distB="0" distL="114300" distR="114300" simplePos="0" relativeHeight="251664384" behindDoc="0" locked="0" layoutInCell="1" allowOverlap="1">
                      <wp:simplePos x="0" y="0"/>
                      <wp:positionH relativeFrom="column">
                        <wp:posOffset>255905</wp:posOffset>
                      </wp:positionH>
                      <wp:positionV relativeFrom="paragraph">
                        <wp:posOffset>79375</wp:posOffset>
                      </wp:positionV>
                      <wp:extent cx="467360" cy="0"/>
                      <wp:effectExtent l="0" t="50800" r="8890" b="63500"/>
                      <wp:wrapNone/>
                      <wp:docPr id="52" name="直接箭头连接符 52"/>
                      <wp:cNvGraphicFramePr/>
                      <a:graphic xmlns:a="http://schemas.openxmlformats.org/drawingml/2006/main">
                        <a:graphicData uri="http://schemas.microsoft.com/office/word/2010/wordprocessingShape">
                          <wps:wsp>
                            <wps:cNvCnPr/>
                            <wps:spPr>
                              <a:xfrm flipH="1">
                                <a:off x="5169535" y="7190105"/>
                                <a:ext cx="467360" cy="0"/>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20.15pt;margin-top:6.25pt;height:0pt;width:36.8pt;z-index:251664384;mso-width-relative:page;mso-height-relative:page;" filled="f" stroked="t" coordsize="21600,21600" o:gfxdata="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oUSwF1AAAAAgB&#10;AAAPAAAAAAAAAAEAIAAAACIAAABkcnMvZG93bnJldi54bWxQSwECFAAUAAAACACHTuJAUc4Mih8C&#10;AAD2AwAADgAAAAAAAAABACAAAAAjAQAAZHJzL2Uyb0RvYy54bWxQSwUGAAAAAAYABgBZAQAAtAUA&#10;AAAA&#10;">
                      <v:fill on="f" focussize="0,0"/>
                      <v:stroke weight="1pt" color="#4874CB [3204]" miterlimit="8" joinstyle="miter" endarrow="open"/>
                      <v:imagedata o:title=""/>
                      <o:lock v:ext="edit" aspectratio="f"/>
                    </v:shape>
                  </w:pict>
                </mc:Fallback>
              </mc:AlternateContent>
            </w:r>
          </w:p>
          <w:p w14:paraId="495B3815">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要求：前后保持距离，注意力集中，注意安全</w:t>
            </w:r>
          </w:p>
          <w:p w14:paraId="6EC88086">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4064084E">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3.组织形式</w:t>
            </w:r>
          </w:p>
          <w:p w14:paraId="2E5E3522">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drawing>
                <wp:inline distT="0" distB="0" distL="114300" distR="114300">
                  <wp:extent cx="1014095" cy="614045"/>
                  <wp:effectExtent l="0" t="0" r="14605" b="14605"/>
                  <wp:docPr id="56" name="图片 56" descr="篮球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篮球场"/>
                          <pic:cNvPicPr>
                            <a:picLocks noChangeAspect="1"/>
                          </pic:cNvPicPr>
                        </pic:nvPicPr>
                        <pic:blipFill>
                          <a:blip r:embed="rId11"/>
                          <a:stretch>
                            <a:fillRect/>
                          </a:stretch>
                        </pic:blipFill>
                        <pic:spPr>
                          <a:xfrm>
                            <a:off x="0" y="0"/>
                            <a:ext cx="1014095" cy="614045"/>
                          </a:xfrm>
                          <a:prstGeom prst="rect">
                            <a:avLst/>
                          </a:prstGeom>
                        </pic:spPr>
                      </pic:pic>
                    </a:graphicData>
                  </a:graphic>
                </wp:inline>
              </w:drawing>
            </w:r>
          </w:p>
          <w:p w14:paraId="54260918">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分为四组：每组半块篮球场，由组长带领完成内容</w:t>
            </w:r>
          </w:p>
          <w:p w14:paraId="1F41025A">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7F92F58B">
            <w:pPr>
              <w:keepNext w:val="0"/>
              <w:keepLines w:val="0"/>
              <w:pageBreakBefore w:val="0"/>
              <w:widowControl/>
              <w:kinsoku w:val="0"/>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要求：注意安全</w:t>
            </w:r>
          </w:p>
        </w:tc>
        <w:tc>
          <w:tcPr>
            <w:tcW w:w="597" w:type="dxa"/>
            <w:vAlign w:val="center"/>
          </w:tcPr>
          <w:p w14:paraId="14804EF6">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both"/>
              <w:textAlignment w:val="baseline"/>
              <w:rPr>
                <w:rFonts w:hint="eastAsia" w:asciiTheme="minorEastAsia" w:hAnsiTheme="minorEastAsia" w:eastAsiaTheme="minorEastAsia" w:cstheme="minorEastAsia"/>
                <w:sz w:val="21"/>
                <w:szCs w:val="21"/>
                <w:lang w:val="en-US" w:eastAsia="zh-CN"/>
              </w:rPr>
            </w:pPr>
          </w:p>
          <w:p w14:paraId="58A9D792">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both"/>
              <w:textAlignment w:val="baseline"/>
              <w:rPr>
                <w:rFonts w:hint="eastAsia" w:asciiTheme="minorEastAsia" w:hAnsiTheme="minorEastAsia" w:eastAsiaTheme="minorEastAsia" w:cstheme="minorEastAsia"/>
                <w:sz w:val="21"/>
                <w:szCs w:val="21"/>
                <w:lang w:val="en-US" w:eastAsia="zh-CN"/>
              </w:rPr>
            </w:pPr>
          </w:p>
          <w:p w14:paraId="5A90C6ED">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both"/>
              <w:textAlignment w:val="baseline"/>
              <w:rPr>
                <w:rFonts w:hint="eastAsia" w:asciiTheme="minorEastAsia" w:hAnsiTheme="minorEastAsia" w:eastAsiaTheme="minorEastAsia" w:cstheme="minorEastAsia"/>
                <w:sz w:val="21"/>
                <w:szCs w:val="21"/>
                <w:lang w:val="en-US" w:eastAsia="zh-CN"/>
              </w:rPr>
            </w:pPr>
          </w:p>
          <w:p w14:paraId="7194DD75">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both"/>
              <w:textAlignment w:val="baseline"/>
              <w:rPr>
                <w:rFonts w:hint="eastAsia" w:asciiTheme="minorEastAsia" w:hAnsiTheme="minorEastAsia" w:eastAsiaTheme="minorEastAsia" w:cstheme="minorEastAsia"/>
                <w:sz w:val="21"/>
                <w:szCs w:val="21"/>
                <w:lang w:val="en-US" w:eastAsia="zh-CN"/>
              </w:rPr>
            </w:pPr>
          </w:p>
          <w:p w14:paraId="5FE5322C">
            <w:pPr>
              <w:keepNext w:val="0"/>
              <w:keepLines w:val="0"/>
              <w:pageBreakBefore w:val="0"/>
              <w:widowControl/>
              <w:kinsoku w:val="0"/>
              <w:wordWrap/>
              <w:overflowPunct/>
              <w:topLinePunct w:val="0"/>
              <w:autoSpaceDE w:val="0"/>
              <w:autoSpaceDN w:val="0"/>
              <w:bidi w:val="0"/>
              <w:adjustRightInd w:val="0"/>
              <w:snapToGrid w:val="0"/>
              <w:ind w:right="0" w:rightChars="0" w:firstLine="210" w:firstLineChars="100"/>
              <w:jc w:val="both"/>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w:t>
            </w:r>
          </w:p>
        </w:tc>
        <w:tc>
          <w:tcPr>
            <w:tcW w:w="553" w:type="dxa"/>
            <w:vAlign w:val="center"/>
          </w:tcPr>
          <w:p w14:paraId="5F994848">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5C50DCEE">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FEED5D8">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7F9E3059">
            <w:pPr>
              <w:keepNext w:val="0"/>
              <w:keepLines w:val="0"/>
              <w:pageBreakBefore w:val="0"/>
              <w:widowControl/>
              <w:kinsoku w:val="0"/>
              <w:wordWrap/>
              <w:overflowPunct/>
              <w:topLinePunct w:val="0"/>
              <w:autoSpaceDE w:val="0"/>
              <w:autoSpaceDN w:val="0"/>
              <w:bidi w:val="0"/>
              <w:adjustRightInd w:val="0"/>
              <w:snapToGrid w:val="0"/>
              <w:ind w:right="0" w:rightChars="0"/>
              <w:jc w:val="both"/>
              <w:textAlignment w:val="baseline"/>
              <w:rPr>
                <w:rFonts w:hint="eastAsia" w:asciiTheme="minorEastAsia" w:hAnsiTheme="minorEastAsia" w:eastAsiaTheme="minorEastAsia" w:cstheme="minorEastAsia"/>
                <w:sz w:val="21"/>
                <w:szCs w:val="21"/>
                <w:lang w:val="en-US" w:eastAsia="zh-CN"/>
              </w:rPr>
            </w:pPr>
          </w:p>
          <w:p w14:paraId="4362B792">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4*8</w:t>
            </w:r>
          </w:p>
        </w:tc>
        <w:tc>
          <w:tcPr>
            <w:tcW w:w="574" w:type="dxa"/>
            <w:gridSpan w:val="2"/>
            <w:vAlign w:val="center"/>
          </w:tcPr>
          <w:p w14:paraId="6097BEBA">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374E068B">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7BA4FEC">
            <w:pPr>
              <w:keepNext w:val="0"/>
              <w:keepLines w:val="0"/>
              <w:pageBreakBefore w:val="0"/>
              <w:widowControl/>
              <w:kinsoku w:val="0"/>
              <w:wordWrap/>
              <w:overflowPunct/>
              <w:topLinePunct w:val="0"/>
              <w:autoSpaceDE w:val="0"/>
              <w:autoSpaceDN w:val="0"/>
              <w:bidi w:val="0"/>
              <w:adjustRightInd w:val="0"/>
              <w:snapToGrid w:val="0"/>
              <w:ind w:right="0" w:rightChars="0"/>
              <w:jc w:val="both"/>
              <w:textAlignment w:val="baseline"/>
              <w:rPr>
                <w:rFonts w:hint="eastAsia" w:asciiTheme="minorEastAsia" w:hAnsiTheme="minorEastAsia" w:eastAsiaTheme="minorEastAsia" w:cstheme="minorEastAsia"/>
                <w:sz w:val="21"/>
                <w:szCs w:val="21"/>
                <w:lang w:val="en-US" w:eastAsia="zh-CN"/>
              </w:rPr>
            </w:pPr>
          </w:p>
          <w:p w14:paraId="36B70D8A">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3A9BA8C2">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w:t>
            </w:r>
          </w:p>
        </w:tc>
      </w:tr>
      <w:tr w14:paraId="20EF9E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2" w:hRule="atLeast"/>
        </w:trPr>
        <w:tc>
          <w:tcPr>
            <w:tcW w:w="656" w:type="dxa"/>
            <w:vAlign w:val="center"/>
          </w:tcPr>
          <w:p w14:paraId="1674D95D">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设计意图</w:t>
            </w:r>
          </w:p>
        </w:tc>
        <w:tc>
          <w:tcPr>
            <w:tcW w:w="8405" w:type="dxa"/>
            <w:gridSpan w:val="15"/>
            <w:vAlign w:val="top"/>
          </w:tcPr>
          <w:p w14:paraId="6EE6542B">
            <w:pPr>
              <w:keepNext w:val="0"/>
              <w:keepLines w:val="0"/>
              <w:pageBreakBefore w:val="0"/>
              <w:widowControl/>
              <w:kinsoku w:val="0"/>
              <w:wordWrap/>
              <w:overflowPunct/>
              <w:topLinePunct w:val="0"/>
              <w:autoSpaceDE w:val="0"/>
              <w:autoSpaceDN w:val="0"/>
              <w:bidi w:val="0"/>
              <w:adjustRightInd w:val="0"/>
              <w:snapToGrid w:val="0"/>
              <w:spacing w:line="300" w:lineRule="exact"/>
              <w:ind w:left="105" w:leftChars="50" w:right="0" w:rightChars="0" w:firstLine="420" w:firstLineChars="20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在教学区域进行慢跑、热身操，让学生熟悉球性，同时激活学生各方面机能、活动肌肉和关节，预防运动损伤，养成良好的健康行为。通过一小组为单位进行小小比赛来复习既能体现小组合作，又能让小组激发团结合作来获取道具。</w:t>
            </w:r>
          </w:p>
        </w:tc>
      </w:tr>
      <w:tr w14:paraId="02E68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2" w:hRule="exact"/>
        </w:trPr>
        <w:tc>
          <w:tcPr>
            <w:tcW w:w="656" w:type="dxa"/>
            <w:vAlign w:val="center"/>
          </w:tcPr>
          <w:p w14:paraId="36B1BA56">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7B98AAB">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0382F8B">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21D6BFD6">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797A0B44">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03609E80">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B906CC5">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09C76C9F">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A641846">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7919D9D0">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6FBB1A4">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8EF3806">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135EFBC9">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4FCDAD5">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544D7311">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24F0A175">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07F4D5E">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B3B49BD">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02DFB252">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00DB234F">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7312365F">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243C5835">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1DFD6A8B">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基</w:t>
            </w:r>
          </w:p>
          <w:p w14:paraId="28EDEEAA">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w:t>
            </w:r>
          </w:p>
          <w:p w14:paraId="09D9B6D2">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部</w:t>
            </w:r>
          </w:p>
          <w:p w14:paraId="14F8ABEE">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分</w:t>
            </w:r>
          </w:p>
          <w:p w14:paraId="5817BC23">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28</w:t>
            </w:r>
          </w:p>
          <w:p w14:paraId="03AF76C1">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356467E2">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3F01250F">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487BBE60">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3DACA74D">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3849D625">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34C25B5F">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41B78860">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096DD51E">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B97420A">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609C8D51">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049DAB7A">
            <w:pPr>
              <w:keepNext w:val="0"/>
              <w:keepLines w:val="0"/>
              <w:pageBreakBefore w:val="0"/>
              <w:widowControl/>
              <w:kinsoku/>
              <w:wordWrap/>
              <w:overflowPunct/>
              <w:topLinePunct w:val="0"/>
              <w:autoSpaceDE w:val="0"/>
              <w:autoSpaceDN w:val="0"/>
              <w:bidi w:val="0"/>
              <w:adjustRightInd w:val="0"/>
              <w:snapToGrid w:val="0"/>
              <w:ind w:right="0" w:rightChars="0"/>
              <w:jc w:val="both"/>
              <w:textAlignment w:val="baseline"/>
              <w:rPr>
                <w:rFonts w:hint="eastAsia" w:asciiTheme="minorEastAsia" w:hAnsiTheme="minorEastAsia" w:eastAsiaTheme="minorEastAsia" w:cstheme="minorEastAsia"/>
                <w:sz w:val="21"/>
                <w:szCs w:val="21"/>
                <w:lang w:val="en-US" w:eastAsia="zh-CN"/>
              </w:rPr>
            </w:pPr>
          </w:p>
          <w:p w14:paraId="2A252B99">
            <w:pPr>
              <w:keepNext w:val="0"/>
              <w:keepLines w:val="0"/>
              <w:pageBreakBefore w:val="0"/>
              <w:widowControl/>
              <w:kinsoku/>
              <w:wordWrap/>
              <w:overflowPunct/>
              <w:topLinePunct w:val="0"/>
              <w:autoSpaceDE w:val="0"/>
              <w:autoSpaceDN w:val="0"/>
              <w:bidi w:val="0"/>
              <w:adjustRightInd w:val="0"/>
              <w:snapToGrid w:val="0"/>
              <w:ind w:right="0" w:rightChars="0"/>
              <w:jc w:val="both"/>
              <w:textAlignment w:val="baseline"/>
              <w:rPr>
                <w:rFonts w:hint="default" w:asciiTheme="minorEastAsia" w:hAnsiTheme="minorEastAsia" w:eastAsiaTheme="minorEastAsia" w:cstheme="minorEastAsia"/>
                <w:sz w:val="21"/>
                <w:szCs w:val="21"/>
                <w:lang w:val="en-US" w:eastAsia="zh-CN"/>
              </w:rPr>
            </w:pPr>
          </w:p>
        </w:tc>
        <w:tc>
          <w:tcPr>
            <w:tcW w:w="1681" w:type="dxa"/>
            <w:gridSpan w:val="2"/>
            <w:vAlign w:val="top"/>
          </w:tcPr>
          <w:p w14:paraId="607E2055">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eastAsia="zh-CN"/>
              </w:rPr>
              <w:t>一、</w:t>
            </w:r>
            <w:r>
              <w:rPr>
                <w:rFonts w:hint="eastAsia" w:asciiTheme="minorEastAsia" w:hAnsiTheme="minorEastAsia" w:eastAsiaTheme="minorEastAsia" w:cstheme="minorEastAsia"/>
                <w:sz w:val="21"/>
                <w:szCs w:val="21"/>
                <w:lang w:val="en-US" w:eastAsia="zh-CN"/>
              </w:rPr>
              <w:t>教师示范，行进间单手肩上投篮</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b/>
                <w:bCs/>
                <w:sz w:val="21"/>
                <w:szCs w:val="21"/>
                <w:lang w:val="en-US" w:eastAsia="zh-CN"/>
              </w:rPr>
              <w:t>关注：“一大、二小、三高跳”</w:t>
            </w:r>
            <w:r>
              <w:rPr>
                <w:rFonts w:hint="eastAsia" w:asciiTheme="minorEastAsia" w:hAnsiTheme="minorEastAsia" w:eastAsiaTheme="minorEastAsia" w:cstheme="minorEastAsia"/>
                <w:sz w:val="21"/>
                <w:szCs w:val="21"/>
                <w:lang w:val="en-US" w:eastAsia="zh-CN"/>
              </w:rPr>
              <w:t>）</w:t>
            </w:r>
          </w:p>
          <w:p w14:paraId="4B4CA780">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4348D1F9">
            <w:pPr>
              <w:keepNext w:val="0"/>
              <w:keepLines w:val="0"/>
              <w:pageBreakBefore w:val="0"/>
              <w:widowControl/>
              <w:numPr>
                <w:ilvl w:val="0"/>
                <w:numId w:val="8"/>
              </w:numPr>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行进间单手肩上投篮分解动作</w:t>
            </w:r>
          </w:p>
          <w:p w14:paraId="04F02684">
            <w:pPr>
              <w:keepNext w:val="0"/>
              <w:keepLines w:val="0"/>
              <w:pageBreakBefore w:val="0"/>
              <w:widowControl/>
              <w:numPr>
                <w:ilvl w:val="1"/>
                <w:numId w:val="9"/>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篮下高跳投篮</w:t>
            </w:r>
          </w:p>
          <w:p w14:paraId="7459CD94">
            <w:pPr>
              <w:keepNext w:val="0"/>
              <w:keepLines w:val="0"/>
              <w:pageBreakBefore w:val="0"/>
              <w:widowControl/>
              <w:numPr>
                <w:ilvl w:val="1"/>
                <w:numId w:val="9"/>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上一步＋高跳投篮</w:t>
            </w:r>
          </w:p>
          <w:p w14:paraId="72712266">
            <w:pPr>
              <w:keepNext w:val="0"/>
              <w:keepLines w:val="0"/>
              <w:pageBreakBefore w:val="0"/>
              <w:widowControl/>
              <w:numPr>
                <w:ilvl w:val="1"/>
                <w:numId w:val="9"/>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一大、二小、三高跳</w:t>
            </w:r>
          </w:p>
          <w:p w14:paraId="22E26C76">
            <w:pPr>
              <w:keepNext w:val="0"/>
              <w:keepLines w:val="0"/>
              <w:pageBreakBefore w:val="0"/>
              <w:widowControl/>
              <w:numPr>
                <w:ilvl w:val="0"/>
                <w:numId w:val="0"/>
              </w:numPr>
              <w:kinsoku/>
              <w:wordWrap/>
              <w:overflowPunct/>
              <w:topLinePunct w:val="0"/>
              <w:autoSpaceDE w:val="0"/>
              <w:autoSpaceDN w:val="0"/>
              <w:bidi w:val="0"/>
              <w:adjustRightInd w:val="0"/>
              <w:snapToGrid w:val="0"/>
              <w:ind w:leftChars="0" w:right="0" w:rightChars="0"/>
              <w:jc w:val="left"/>
              <w:textAlignment w:val="baseline"/>
              <w:rPr>
                <w:rFonts w:hint="default" w:asciiTheme="minorEastAsia" w:hAnsiTheme="minorEastAsia" w:eastAsiaTheme="minorEastAsia" w:cstheme="minorEastAsia"/>
                <w:sz w:val="21"/>
                <w:szCs w:val="21"/>
                <w:lang w:val="en-US" w:eastAsia="zh-CN"/>
              </w:rPr>
            </w:pPr>
          </w:p>
          <w:p w14:paraId="76CC822A">
            <w:pPr>
              <w:keepNext w:val="0"/>
              <w:keepLines w:val="0"/>
              <w:pageBreakBefore w:val="0"/>
              <w:widowControl/>
              <w:numPr>
                <w:ilvl w:val="0"/>
                <w:numId w:val="9"/>
              </w:numPr>
              <w:kinsoku/>
              <w:wordWrap/>
              <w:overflowPunct/>
              <w:topLinePunct w:val="0"/>
              <w:autoSpaceDE w:val="0"/>
              <w:autoSpaceDN w:val="0"/>
              <w:bidi w:val="0"/>
              <w:adjustRightInd w:val="0"/>
              <w:snapToGrid w:val="0"/>
              <w:ind w:left="0" w:leftChars="0" w:right="0" w:rightChars="0" w:firstLine="0" w:firstLine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原地运球三次＋单手肩上投篮</w:t>
            </w:r>
          </w:p>
          <w:p w14:paraId="27DAC522">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5771D04A">
            <w:pPr>
              <w:keepNext w:val="0"/>
              <w:keepLines w:val="0"/>
              <w:pageBreakBefore w:val="0"/>
              <w:widowControl/>
              <w:numPr>
                <w:ilvl w:val="0"/>
                <w:numId w:val="9"/>
              </w:numPr>
              <w:kinsoku/>
              <w:wordWrap/>
              <w:overflowPunct/>
              <w:topLinePunct w:val="0"/>
              <w:autoSpaceDE w:val="0"/>
              <w:autoSpaceDN w:val="0"/>
              <w:bidi w:val="0"/>
              <w:adjustRightInd w:val="0"/>
              <w:snapToGrid w:val="0"/>
              <w:ind w:left="0" w:leftChars="0" w:right="0" w:rightChars="0" w:firstLine="0" w:firstLine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行进间运球＋单手肩上投篮</w:t>
            </w:r>
          </w:p>
          <w:p w14:paraId="15811588">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16F4E1EE">
            <w:pPr>
              <w:keepNext w:val="0"/>
              <w:keepLines w:val="0"/>
              <w:pageBreakBefore w:val="0"/>
              <w:widowControl/>
              <w:numPr>
                <w:ilvl w:val="0"/>
                <w:numId w:val="9"/>
              </w:numPr>
              <w:kinsoku/>
              <w:wordWrap/>
              <w:overflowPunct/>
              <w:topLinePunct w:val="0"/>
              <w:autoSpaceDE w:val="0"/>
              <w:autoSpaceDN w:val="0"/>
              <w:bidi w:val="0"/>
              <w:adjustRightInd w:val="0"/>
              <w:snapToGrid w:val="0"/>
              <w:ind w:left="0" w:leftChars="0" w:right="0" w:rightChars="0" w:firstLine="0" w:firstLine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传接＋行进间单手肩上投篮</w:t>
            </w:r>
          </w:p>
          <w:p w14:paraId="2D00DC21">
            <w:pPr>
              <w:keepNext w:val="0"/>
              <w:keepLines w:val="0"/>
              <w:pageBreakBefore w:val="0"/>
              <w:widowControl/>
              <w:numPr>
                <w:ilvl w:val="0"/>
                <w:numId w:val="0"/>
              </w:numPr>
              <w:tabs>
                <w:tab w:val="left" w:pos="312"/>
              </w:tabs>
              <w:kinsoku/>
              <w:wordWrap/>
              <w:overflowPunct/>
              <w:topLinePunct w:val="0"/>
              <w:autoSpaceDE w:val="0"/>
              <w:autoSpaceDN w:val="0"/>
              <w:bidi w:val="0"/>
              <w:adjustRightInd w:val="0"/>
              <w:snapToGrid w:val="0"/>
              <w:spacing w:line="240" w:lineRule="auto"/>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673DE8B7">
            <w:pPr>
              <w:keepNext w:val="0"/>
              <w:keepLines w:val="0"/>
              <w:pageBreakBefore w:val="0"/>
              <w:widowControl/>
              <w:numPr>
                <w:ilvl w:val="0"/>
                <w:numId w:val="0"/>
              </w:numPr>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47093D0A">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48A680EE">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5.传切配合＋行进间单手肩上投篮</w:t>
            </w:r>
          </w:p>
          <w:p w14:paraId="71555EFC">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p>
          <w:p w14:paraId="127C10DE">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569A1FF6">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5ADE1820">
            <w:pPr>
              <w:keepNext w:val="0"/>
              <w:keepLines w:val="0"/>
              <w:pageBreakBefore w:val="0"/>
              <w:widowControl/>
              <w:numPr>
                <w:ilvl w:val="0"/>
                <w:numId w:val="0"/>
              </w:numPr>
              <w:kinsoku/>
              <w:wordWrap/>
              <w:overflowPunct/>
              <w:topLinePunct w:val="0"/>
              <w:autoSpaceDE w:val="0"/>
              <w:autoSpaceDN w:val="0"/>
              <w:bidi w:val="0"/>
              <w:adjustRightInd w:val="0"/>
              <w:snapToGrid w:val="0"/>
              <w:ind w:leftChars="0" w:right="0" w:rightChars="0"/>
              <w:jc w:val="left"/>
              <w:textAlignment w:val="baseline"/>
              <w:rPr>
                <w:rFonts w:hint="default" w:asciiTheme="minorEastAsia" w:hAnsiTheme="minorEastAsia" w:eastAsiaTheme="minorEastAsia" w:cstheme="minorEastAsia"/>
                <w:sz w:val="21"/>
                <w:szCs w:val="21"/>
                <w:lang w:val="en-US" w:eastAsia="zh-CN"/>
              </w:rPr>
            </w:pPr>
          </w:p>
          <w:p w14:paraId="5CC0AF32">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1985EE6D">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54A4D94B">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22DDBE8B">
            <w:pPr>
              <w:keepNext w:val="0"/>
              <w:keepLines w:val="0"/>
              <w:pageBreakBefore w:val="0"/>
              <w:widowControl/>
              <w:numPr>
                <w:numId w:val="0"/>
              </w:numPr>
              <w:kinsoku/>
              <w:wordWrap/>
              <w:overflowPunct/>
              <w:topLinePunct w:val="0"/>
              <w:autoSpaceDE w:val="0"/>
              <w:autoSpaceDN w:val="0"/>
              <w:bidi w:val="0"/>
              <w:adjustRightInd w:val="0"/>
              <w:snapToGrid w:val="0"/>
              <w:spacing w:line="240" w:lineRule="auto"/>
              <w:ind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6.体能练习</w:t>
            </w:r>
          </w:p>
          <w:p w14:paraId="08B325EC">
            <w:pPr>
              <w:keepNext w:val="0"/>
              <w:keepLines w:val="0"/>
              <w:pageBreakBefore w:val="0"/>
              <w:widowControl/>
              <w:numPr>
                <w:numId w:val="0"/>
              </w:numPr>
              <w:kinsoku/>
              <w:wordWrap/>
              <w:overflowPunct/>
              <w:topLinePunct w:val="0"/>
              <w:autoSpaceDE w:val="0"/>
              <w:autoSpaceDN w:val="0"/>
              <w:bidi w:val="0"/>
              <w:adjustRightInd w:val="0"/>
              <w:snapToGrid w:val="0"/>
              <w:spacing w:line="240" w:lineRule="auto"/>
              <w:ind w:leftChars="50" w:right="0" w:rightChars="0"/>
              <w:jc w:val="left"/>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1.俄罗斯转体</w:t>
            </w:r>
          </w:p>
          <w:p w14:paraId="5585EB27">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Chars="50" w:right="0" w:rightChars="0"/>
              <w:jc w:val="left"/>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2.运球四折跑</w:t>
            </w:r>
          </w:p>
          <w:p w14:paraId="3335F90C">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Chars="50" w:right="0" w:rightChars="0"/>
              <w:jc w:val="left"/>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3.俯卧撑滚球</w:t>
            </w:r>
          </w:p>
          <w:p w14:paraId="7155A0F4">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Chars="50" w:right="0" w:rightChars="0"/>
              <w:jc w:val="left"/>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4.持球波比跳</w:t>
            </w:r>
          </w:p>
          <w:p w14:paraId="650F0CFD">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Chars="50" w:right="0" w:rightChars="0"/>
              <w:jc w:val="left"/>
              <w:textAlignment w:val="baseline"/>
              <w:rPr>
                <w:rFonts w:hint="default" w:ascii="宋体" w:hAnsi="宋体" w:eastAsia="宋体" w:cs="宋体"/>
                <w:sz w:val="21"/>
                <w:szCs w:val="21"/>
                <w:lang w:val="en-US" w:eastAsia="zh-CN"/>
              </w:rPr>
            </w:pPr>
          </w:p>
          <w:p w14:paraId="04F15387">
            <w:pPr>
              <w:keepNext w:val="0"/>
              <w:keepLines w:val="0"/>
              <w:pageBreakBefore w:val="0"/>
              <w:widowControl/>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Cs w:val="21"/>
                <w:lang w:val="en-US" w:eastAsia="zh-CN"/>
              </w:rPr>
            </w:pPr>
          </w:p>
        </w:tc>
        <w:tc>
          <w:tcPr>
            <w:tcW w:w="1681" w:type="dxa"/>
            <w:vAlign w:val="top"/>
          </w:tcPr>
          <w:p w14:paraId="455307F3">
            <w:pPr>
              <w:keepNext w:val="0"/>
              <w:keepLines w:val="0"/>
              <w:pageBreakBefore w:val="0"/>
              <w:widowControl/>
              <w:numPr>
                <w:ilvl w:val="0"/>
                <w:numId w:val="1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教师讲解示范动作</w:t>
            </w:r>
          </w:p>
          <w:p w14:paraId="4557278E">
            <w:pPr>
              <w:keepNext w:val="0"/>
              <w:keepLines w:val="0"/>
              <w:pageBreakBefore w:val="0"/>
              <w:widowControl/>
              <w:numPr>
                <w:ilvl w:val="0"/>
                <w:numId w:val="0"/>
              </w:numPr>
              <w:tabs>
                <w:tab w:val="left" w:pos="312"/>
              </w:tabs>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3BDCBD1F">
            <w:pPr>
              <w:keepNext w:val="0"/>
              <w:keepLines w:val="0"/>
              <w:pageBreakBefore w:val="0"/>
              <w:widowControl/>
              <w:numPr>
                <w:ilvl w:val="0"/>
                <w:numId w:val="0"/>
              </w:numPr>
              <w:tabs>
                <w:tab w:val="left" w:pos="312"/>
              </w:tabs>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41CAC450">
            <w:pPr>
              <w:keepNext w:val="0"/>
              <w:keepLines w:val="0"/>
              <w:pageBreakBefore w:val="0"/>
              <w:widowControl/>
              <w:numPr>
                <w:ilvl w:val="0"/>
                <w:numId w:val="0"/>
              </w:numPr>
              <w:tabs>
                <w:tab w:val="left" w:pos="312"/>
              </w:tabs>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4F402CED">
            <w:pPr>
              <w:keepNext w:val="0"/>
              <w:keepLines w:val="0"/>
              <w:pageBreakBefore w:val="0"/>
              <w:widowControl/>
              <w:numPr>
                <w:ilvl w:val="0"/>
                <w:numId w:val="0"/>
              </w:numPr>
              <w:tabs>
                <w:tab w:val="left" w:pos="312"/>
              </w:tabs>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03A59CFF">
            <w:pPr>
              <w:keepNext w:val="0"/>
              <w:keepLines w:val="0"/>
              <w:pageBreakBefore w:val="0"/>
              <w:widowControl/>
              <w:numPr>
                <w:ilvl w:val="0"/>
                <w:numId w:val="1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组织小组学生进行分解动作练习</w:t>
            </w:r>
          </w:p>
          <w:p w14:paraId="63453AA5">
            <w:pPr>
              <w:keepNext w:val="0"/>
              <w:keepLines w:val="0"/>
              <w:pageBreakBefore w:val="0"/>
              <w:widowControl/>
              <w:numPr>
                <w:ilvl w:val="0"/>
                <w:numId w:val="0"/>
              </w:numPr>
              <w:tabs>
                <w:tab w:val="left" w:pos="312"/>
              </w:tabs>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23B8F224">
            <w:pPr>
              <w:keepNext w:val="0"/>
              <w:keepLines w:val="0"/>
              <w:pageBreakBefore w:val="0"/>
              <w:widowControl/>
              <w:numPr>
                <w:ilvl w:val="0"/>
                <w:numId w:val="0"/>
              </w:numPr>
              <w:tabs>
                <w:tab w:val="left" w:pos="312"/>
              </w:tabs>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5072FEEE">
            <w:pPr>
              <w:keepNext w:val="0"/>
              <w:keepLines w:val="0"/>
              <w:pageBreakBefore w:val="0"/>
              <w:widowControl/>
              <w:numPr>
                <w:ilvl w:val="0"/>
                <w:numId w:val="0"/>
              </w:numPr>
              <w:tabs>
                <w:tab w:val="left" w:pos="312"/>
              </w:tabs>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481D393D">
            <w:pPr>
              <w:keepNext w:val="0"/>
              <w:keepLines w:val="0"/>
              <w:pageBreakBefore w:val="0"/>
              <w:widowControl/>
              <w:numPr>
                <w:ilvl w:val="0"/>
                <w:numId w:val="1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五人一组，一人上篮结束沿着底线行进间运球＋边线巩固练习。</w:t>
            </w:r>
          </w:p>
          <w:p w14:paraId="052B161E">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p>
          <w:p w14:paraId="6E11798C">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p>
          <w:p w14:paraId="03888807">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p>
          <w:p w14:paraId="2A17697E">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p>
          <w:p w14:paraId="11688121">
            <w:pPr>
              <w:keepNext w:val="0"/>
              <w:keepLines w:val="0"/>
              <w:pageBreakBefore w:val="0"/>
              <w:widowControl/>
              <w:numPr>
                <w:ilvl w:val="0"/>
                <w:numId w:val="10"/>
              </w:numPr>
              <w:kinsoku/>
              <w:wordWrap/>
              <w:overflowPunct/>
              <w:topLinePunct w:val="0"/>
              <w:autoSpaceDE w:val="0"/>
              <w:autoSpaceDN w:val="0"/>
              <w:bidi w:val="0"/>
              <w:adjustRightInd w:val="0"/>
              <w:snapToGrid w:val="0"/>
              <w:ind w:left="0" w:leftChars="0" w:right="0" w:rightChars="0" w:firstLine="0" w:firstLine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组织优生展示</w:t>
            </w:r>
          </w:p>
          <w:p w14:paraId="0F628E5D">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3EB669E1">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487489CB">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6C70B7DA">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20B43472">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7F658A6F">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766CDECA">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5.教师讲解比赛规则，轮换要求，并组织学生进行比赛</w:t>
            </w:r>
          </w:p>
          <w:p w14:paraId="1EA76D6C">
            <w:pPr>
              <w:keepNext w:val="0"/>
              <w:keepLines w:val="0"/>
              <w:pageBreakBefore w:val="0"/>
              <w:widowControl/>
              <w:numPr>
                <w:ilvl w:val="0"/>
                <w:numId w:val="11"/>
              </w:numPr>
              <w:kinsoku/>
              <w:wordWrap/>
              <w:overflowPunct/>
              <w:topLinePunct w:val="0"/>
              <w:autoSpaceDE w:val="0"/>
              <w:autoSpaceDN w:val="0"/>
              <w:bidi w:val="0"/>
              <w:adjustRightInd w:val="0"/>
              <w:snapToGrid w:val="0"/>
              <w:ind w:left="105" w:leftChars="50"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提醒学生注意安全</w:t>
            </w:r>
          </w:p>
          <w:p w14:paraId="0487C98A">
            <w:pPr>
              <w:keepNext w:val="0"/>
              <w:keepLines w:val="0"/>
              <w:pageBreakBefore w:val="0"/>
              <w:widowControl/>
              <w:numPr>
                <w:numId w:val="0"/>
              </w:numPr>
              <w:tabs>
                <w:tab w:val="left" w:pos="312"/>
              </w:tabs>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03BAF408">
            <w:pPr>
              <w:keepNext w:val="0"/>
              <w:keepLines w:val="0"/>
              <w:pageBreakBefore w:val="0"/>
              <w:widowControl/>
              <w:numPr>
                <w:numId w:val="0"/>
              </w:numPr>
              <w:tabs>
                <w:tab w:val="left" w:pos="312"/>
              </w:tabs>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19B8D666">
            <w:pPr>
              <w:keepNext w:val="0"/>
              <w:keepLines w:val="0"/>
              <w:pageBreakBefore w:val="0"/>
              <w:widowControl/>
              <w:numPr>
                <w:numId w:val="0"/>
              </w:numPr>
              <w:tabs>
                <w:tab w:val="left" w:pos="312"/>
              </w:tabs>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6AD87AC2">
            <w:pPr>
              <w:keepNext w:val="0"/>
              <w:keepLines w:val="0"/>
              <w:pageBreakBefore w:val="0"/>
              <w:widowControl/>
              <w:numPr>
                <w:numId w:val="0"/>
              </w:numPr>
              <w:tabs>
                <w:tab w:val="left" w:pos="312"/>
              </w:tabs>
              <w:kinsoku/>
              <w:wordWrap/>
              <w:overflowPunct/>
              <w:topLinePunct w:val="0"/>
              <w:autoSpaceDE w:val="0"/>
              <w:autoSpaceDN w:val="0"/>
              <w:bidi w:val="0"/>
              <w:adjustRightInd w:val="0"/>
              <w:snapToGrid w:val="0"/>
              <w:spacing w:line="240" w:lineRule="auto"/>
              <w:ind w:right="0" w:rightChars="0"/>
              <w:jc w:val="left"/>
              <w:textAlignment w:val="baseline"/>
              <w:rPr>
                <w:rFonts w:hint="default" w:asciiTheme="minorEastAsia" w:hAnsiTheme="minorEastAsia" w:eastAsiaTheme="minorEastAsia" w:cstheme="minorEastAsia"/>
                <w:sz w:val="21"/>
                <w:szCs w:val="21"/>
                <w:lang w:val="en-US" w:eastAsia="zh-CN"/>
              </w:rPr>
            </w:pPr>
          </w:p>
          <w:p w14:paraId="52B7B1BC">
            <w:pPr>
              <w:keepNext w:val="0"/>
              <w:keepLines w:val="0"/>
              <w:pageBreakBefore w:val="0"/>
              <w:widowControl/>
              <w:numPr>
                <w:ilvl w:val="0"/>
                <w:numId w:val="0"/>
              </w:numPr>
              <w:kinsoku/>
              <w:wordWrap/>
              <w:overflowPunct/>
              <w:topLinePunct w:val="0"/>
              <w:autoSpaceDE w:val="0"/>
              <w:autoSpaceDN w:val="0"/>
              <w:bidi w:val="0"/>
              <w:adjustRightInd w:val="0"/>
              <w:snapToGrid w:val="0"/>
              <w:ind w:left="105" w:leftChars="50"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1.组织学生体能练习</w:t>
            </w:r>
          </w:p>
          <w:p w14:paraId="3BD2864A">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5EE52856">
            <w:pPr>
              <w:keepNext w:val="0"/>
              <w:keepLines w:val="0"/>
              <w:pageBreakBefore w:val="0"/>
              <w:widowControl/>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en-US"/>
              </w:rPr>
            </w:pPr>
          </w:p>
        </w:tc>
        <w:tc>
          <w:tcPr>
            <w:tcW w:w="1706" w:type="dxa"/>
            <w:gridSpan w:val="6"/>
            <w:vAlign w:val="top"/>
          </w:tcPr>
          <w:p w14:paraId="49F3CCE1">
            <w:pPr>
              <w:keepNext w:val="0"/>
              <w:keepLines w:val="0"/>
              <w:pageBreakBefore w:val="0"/>
              <w:widowControl/>
              <w:numPr>
                <w:ilvl w:val="0"/>
                <w:numId w:val="12"/>
              </w:numPr>
              <w:kinsoku/>
              <w:wordWrap/>
              <w:overflowPunct/>
              <w:topLinePunct w:val="0"/>
              <w:autoSpaceDE w:val="0"/>
              <w:autoSpaceDN w:val="0"/>
              <w:bidi w:val="0"/>
              <w:adjustRightInd w:val="0"/>
              <w:snapToGrid w:val="0"/>
              <w:ind w:right="0" w:rightChars="0" w:firstLine="210" w:firstLineChars="10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认真观看示范讲解动作</w:t>
            </w:r>
          </w:p>
          <w:p w14:paraId="0F55414E">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2.认真模仿练习</w:t>
            </w:r>
          </w:p>
          <w:p w14:paraId="50B304B3">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3.各组进行分解动作练习。</w:t>
            </w:r>
          </w:p>
          <w:p w14:paraId="0BCCF07B">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6A3046B8">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color w:val="auto"/>
                <w:sz w:val="21"/>
                <w:szCs w:val="21"/>
                <w:lang w:val="en-US" w:eastAsia="zh-CN"/>
              </w:rPr>
            </w:pPr>
          </w:p>
          <w:p w14:paraId="014413B7">
            <w:pPr>
              <w:keepNext w:val="0"/>
              <w:keepLines w:val="0"/>
              <w:pageBreakBefore w:val="0"/>
              <w:widowControl/>
              <w:numPr>
                <w:ilvl w:val="0"/>
                <w:numId w:val="13"/>
              </w:numPr>
              <w:kinsoku/>
              <w:wordWrap/>
              <w:overflowPunct/>
              <w:topLinePunct w:val="0"/>
              <w:autoSpaceDE w:val="0"/>
              <w:autoSpaceDN w:val="0"/>
              <w:bidi w:val="0"/>
              <w:adjustRightInd w:val="0"/>
              <w:snapToGrid w:val="0"/>
              <w:ind w:left="105" w:leftChars="50" w:right="0" w:rightChars="0"/>
              <w:jc w:val="left"/>
              <w:textAlignment w:val="baseline"/>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各组进行动作细化练习</w:t>
            </w:r>
          </w:p>
          <w:p w14:paraId="351C887A">
            <w:pPr>
              <w:keepNext w:val="0"/>
              <w:keepLines w:val="0"/>
              <w:pageBreakBefore w:val="0"/>
              <w:widowControl/>
              <w:numPr>
                <w:ilvl w:val="0"/>
                <w:numId w:val="13"/>
              </w:numPr>
              <w:kinsoku/>
              <w:wordWrap/>
              <w:overflowPunct/>
              <w:topLinePunct w:val="0"/>
              <w:autoSpaceDE w:val="0"/>
              <w:autoSpaceDN w:val="0"/>
              <w:bidi w:val="0"/>
              <w:adjustRightInd w:val="0"/>
              <w:snapToGrid w:val="0"/>
              <w:ind w:left="105" w:leftChars="50" w:right="0" w:rightChars="0"/>
              <w:jc w:val="left"/>
              <w:textAlignment w:val="baseline"/>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展示完整的单手肩上投篮动作</w:t>
            </w:r>
          </w:p>
          <w:p w14:paraId="0A9D8257">
            <w:pPr>
              <w:keepNext w:val="0"/>
              <w:keepLines w:val="0"/>
              <w:pageBreakBefore w:val="0"/>
              <w:widowControl/>
              <w:numPr>
                <w:ilvl w:val="0"/>
                <w:numId w:val="0"/>
              </w:numPr>
              <w:kinsoku/>
              <w:wordWrap/>
              <w:overflowPunct/>
              <w:topLinePunct w:val="0"/>
              <w:autoSpaceDE w:val="0"/>
              <w:autoSpaceDN w:val="0"/>
              <w:bidi w:val="0"/>
              <w:adjustRightInd w:val="0"/>
              <w:snapToGrid w:val="0"/>
              <w:ind w:left="105" w:leftChars="50" w:right="0" w:rightChars="0"/>
              <w:jc w:val="left"/>
              <w:textAlignment w:val="baseline"/>
              <w:rPr>
                <w:rFonts w:hint="default"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auto"/>
                <w:sz w:val="21"/>
                <w:szCs w:val="21"/>
                <w:lang w:val="en-US" w:eastAsia="zh-CN"/>
              </w:rPr>
              <w:t>8.有原地到行进间在到传接上篮完整动作练习</w:t>
            </w:r>
          </w:p>
          <w:p w14:paraId="03A56998">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9.认真评价和听评</w:t>
            </w:r>
          </w:p>
          <w:p w14:paraId="1FE4D7EB">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3ADEA691">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251E1540">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34558D39">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6667ED75">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124D9373">
            <w:pPr>
              <w:keepNext w:val="0"/>
              <w:keepLines w:val="0"/>
              <w:pageBreakBefore w:val="0"/>
              <w:widowControl/>
              <w:numPr>
                <w:ilvl w:val="0"/>
                <w:numId w:val="14"/>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仔细认真听讲比赛方法</w:t>
            </w:r>
          </w:p>
          <w:p w14:paraId="4A863C2F">
            <w:pPr>
              <w:keepNext w:val="0"/>
              <w:keepLines w:val="0"/>
              <w:pageBreakBefore w:val="0"/>
              <w:widowControl/>
              <w:numPr>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19D877CF">
            <w:pPr>
              <w:keepNext w:val="0"/>
              <w:keepLines w:val="0"/>
              <w:pageBreakBefore w:val="0"/>
              <w:widowControl/>
              <w:numPr>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540FA0B1">
            <w:pPr>
              <w:keepNext w:val="0"/>
              <w:keepLines w:val="0"/>
              <w:pageBreakBefore w:val="0"/>
              <w:widowControl/>
              <w:numPr>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61CF1925">
            <w:pPr>
              <w:keepNext w:val="0"/>
              <w:keepLines w:val="0"/>
              <w:pageBreakBefore w:val="0"/>
              <w:widowControl/>
              <w:numPr>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20AA5C87">
            <w:pPr>
              <w:keepNext w:val="0"/>
              <w:keepLines w:val="0"/>
              <w:pageBreakBefore w:val="0"/>
              <w:widowControl/>
              <w:numPr>
                <w:numId w:val="0"/>
              </w:numPr>
              <w:kinsoku/>
              <w:wordWrap/>
              <w:overflowPunct/>
              <w:topLinePunct w:val="0"/>
              <w:autoSpaceDE w:val="0"/>
              <w:autoSpaceDN w:val="0"/>
              <w:bidi w:val="0"/>
              <w:adjustRightInd w:val="0"/>
              <w:snapToGrid w:val="0"/>
              <w:spacing w:line="240" w:lineRule="auto"/>
              <w:ind w:right="0" w:rightChars="0"/>
              <w:jc w:val="left"/>
              <w:textAlignment w:val="baseline"/>
              <w:rPr>
                <w:rFonts w:hint="eastAsia" w:asciiTheme="minorEastAsia" w:hAnsiTheme="minorEastAsia" w:eastAsiaTheme="minorEastAsia" w:cstheme="minorEastAsia"/>
                <w:sz w:val="21"/>
                <w:szCs w:val="21"/>
                <w:lang w:val="en-US" w:eastAsia="zh-CN"/>
              </w:rPr>
            </w:pPr>
          </w:p>
          <w:p w14:paraId="3E19C707">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11.认真比赛，遵守比赛规则</w:t>
            </w:r>
          </w:p>
          <w:p w14:paraId="6F00678F">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67CA2A51">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691DDB46">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368E102F">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3B01129D">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26854C95">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2FD6FAA8">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2759C450">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33564516">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416CFC63">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5B44D2E2">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6FE4A8BC">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363D9DBB">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58653AA7">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52F04EE1">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51727DBE">
            <w:pPr>
              <w:keepNext w:val="0"/>
              <w:keepLines w:val="0"/>
              <w:pageBreakBefore w:val="0"/>
              <w:widowControl/>
              <w:numPr>
                <w:ilvl w:val="0"/>
                <w:numId w:val="0"/>
              </w:numPr>
              <w:kinsoku/>
              <w:wordWrap/>
              <w:overflowPunct/>
              <w:topLinePunct w:val="0"/>
              <w:autoSpaceDE w:val="0"/>
              <w:autoSpaceDN w:val="0"/>
              <w:bidi w:val="0"/>
              <w:adjustRightInd w:val="0"/>
              <w:snapToGrid w:val="0"/>
              <w:ind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12.按照要求完成体能练习</w:t>
            </w:r>
          </w:p>
          <w:p w14:paraId="708BD485">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09502794">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0F9C3D2C">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6CFA2694">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7F6AF39E">
            <w:pPr>
              <w:keepNext w:val="0"/>
              <w:keepLines w:val="0"/>
              <w:pageBreakBefore w:val="0"/>
              <w:widowControl/>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40B81D6D">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668CC20B">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68A4D99F">
            <w:pPr>
              <w:keepNext w:val="0"/>
              <w:keepLines w:val="0"/>
              <w:pageBreakBefore w:val="0"/>
              <w:widowControl/>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31AF5CD5">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2B374B72">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24F91979">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50C7E995">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23FD607E">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3EFBBE76">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27494953">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594C711E">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1BD2CC82">
            <w:pPr>
              <w:keepNext w:val="0"/>
              <w:keepLines w:val="0"/>
              <w:pageBreakBefore w:val="0"/>
              <w:widowControl/>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en-US"/>
              </w:rPr>
            </w:pPr>
          </w:p>
        </w:tc>
        <w:tc>
          <w:tcPr>
            <w:tcW w:w="1613" w:type="dxa"/>
            <w:gridSpan w:val="2"/>
            <w:vAlign w:val="top"/>
          </w:tcPr>
          <w:p w14:paraId="06489750">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xml:space="preserve">4.组织形式     </w:t>
            </w:r>
            <w:r>
              <w:rPr>
                <w:rFonts w:hint="eastAsia" w:asciiTheme="minorEastAsia" w:hAnsiTheme="minorEastAsia" w:eastAsiaTheme="minorEastAsia" w:cstheme="minorEastAsia"/>
                <w:sz w:val="21"/>
                <w:szCs w:val="21"/>
                <w:lang w:val="en-US" w:eastAsia="zh-CN"/>
              </w:rPr>
              <w:drawing>
                <wp:inline distT="0" distB="0" distL="114300" distR="114300">
                  <wp:extent cx="945515" cy="614045"/>
                  <wp:effectExtent l="0" t="0" r="6985" b="14605"/>
                  <wp:docPr id="57" name="图片 57" descr="篮球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篮球场"/>
                          <pic:cNvPicPr>
                            <a:picLocks noChangeAspect="1"/>
                          </pic:cNvPicPr>
                        </pic:nvPicPr>
                        <pic:blipFill>
                          <a:blip r:embed="rId11"/>
                          <a:stretch>
                            <a:fillRect/>
                          </a:stretch>
                        </pic:blipFill>
                        <pic:spPr>
                          <a:xfrm>
                            <a:off x="0" y="0"/>
                            <a:ext cx="945515" cy="614045"/>
                          </a:xfrm>
                          <a:prstGeom prst="rect">
                            <a:avLst/>
                          </a:prstGeom>
                        </pic:spPr>
                      </pic:pic>
                    </a:graphicData>
                  </a:graphic>
                </wp:inline>
              </w:drawing>
            </w:r>
            <w:r>
              <w:rPr>
                <w:rFonts w:hint="eastAsia" w:asciiTheme="minorEastAsia" w:hAnsiTheme="minorEastAsia" w:eastAsiaTheme="minorEastAsia" w:cstheme="minorEastAsia"/>
                <w:sz w:val="21"/>
                <w:szCs w:val="21"/>
                <w:lang w:eastAsia="zh-CN"/>
              </w:rPr>
              <w:drawing>
                <wp:anchor distT="0" distB="0" distL="114300" distR="114300" simplePos="0" relativeHeight="251661312" behindDoc="0" locked="0" layoutInCell="1" allowOverlap="1">
                  <wp:simplePos x="0" y="0"/>
                  <wp:positionH relativeFrom="column">
                    <wp:posOffset>303530</wp:posOffset>
                  </wp:positionH>
                  <wp:positionV relativeFrom="paragraph">
                    <wp:posOffset>-2808605</wp:posOffset>
                  </wp:positionV>
                  <wp:extent cx="171450" cy="171450"/>
                  <wp:effectExtent l="0" t="0" r="0" b="0"/>
                  <wp:wrapNone/>
                  <wp:docPr id="22" name="图片 22" descr="球门"/>
                  <wp:cNvGraphicFramePr>
                    <a:graphicFrameLocks xmlns:a="http://schemas.openxmlformats.org/drawingml/2006/main" noChangeAspect="1"/>
                    <a:extLst xmlns:a="http://schemas.openxmlformats.org/drawingml/2006/main">
                      <a:ext uri="{7FBC4E63-A832-4D11-8238-D91031DB1400}">
                        <s:tag xmlns="http://www.wps.cn/officeDocument/2013/wpsCustomData" xmlns:s="http://www.wps.cn/officeDocument/2013/wpsCustomData">
                          <s:item s:name="KSO_DOCER_RESOURCE_TRACE_INFO" s:val="{&quot;id&quot;:&quot;21545907&quot;,&quot;origin&quot;:0,&quot;type&quot;:&quot;icons&quot;,&quot;user&quot;:&quot;365194957&quot;}"/>
                        </s:tag>
                      </a:ext>
                    </a:extLst>
                  </wp:cNvGraphicFramePr>
                  <a:graphic xmlns:a="http://schemas.openxmlformats.org/drawingml/2006/main">
                    <a:graphicData uri="http://schemas.openxmlformats.org/drawingml/2006/picture">
                      <pic:pic xmlns:pic="http://schemas.openxmlformats.org/drawingml/2006/picture">
                        <pic:nvPicPr>
                          <pic:cNvPr id="22" name="图片 22" descr="球门"/>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0" y="0"/>
                            <a:ext cx="171450" cy="171450"/>
                          </a:xfrm>
                          <a:prstGeom prst="rect">
                            <a:avLst/>
                          </a:prstGeom>
                        </pic:spPr>
                      </pic:pic>
                    </a:graphicData>
                  </a:graphic>
                </wp:anchor>
              </w:drawing>
            </w:r>
          </w:p>
          <w:p w14:paraId="5B59A8B0">
            <w:pPr>
              <w:keepNext w:val="0"/>
              <w:keepLines w:val="0"/>
              <w:pageBreakBefore w:val="0"/>
              <w:widowControl/>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55F16CE6">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要求：5人一组，分成8组，在各指定区域进行练习。</w:t>
            </w:r>
          </w:p>
          <w:p w14:paraId="4AC1BFC5">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48F19554">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5.组织形式</w:t>
            </w:r>
          </w:p>
          <w:p w14:paraId="579EF02F">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drawing>
                <wp:inline distT="0" distB="0" distL="114300" distR="114300">
                  <wp:extent cx="945515" cy="614045"/>
                  <wp:effectExtent l="0" t="0" r="6985" b="14605"/>
                  <wp:docPr id="1" name="图片 1" descr="篮球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篮球场"/>
                          <pic:cNvPicPr>
                            <a:picLocks noChangeAspect="1"/>
                          </pic:cNvPicPr>
                        </pic:nvPicPr>
                        <pic:blipFill>
                          <a:blip r:embed="rId11"/>
                          <a:stretch>
                            <a:fillRect/>
                          </a:stretch>
                        </pic:blipFill>
                        <pic:spPr>
                          <a:xfrm>
                            <a:off x="0" y="0"/>
                            <a:ext cx="945515" cy="614045"/>
                          </a:xfrm>
                          <a:prstGeom prst="rect">
                            <a:avLst/>
                          </a:prstGeom>
                        </pic:spPr>
                      </pic:pic>
                    </a:graphicData>
                  </a:graphic>
                </wp:inline>
              </w:drawing>
            </w:r>
          </w:p>
          <w:p w14:paraId="69CBC387">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要求：5人一组，分成8组，在各指定区域进行练习。</w:t>
            </w:r>
          </w:p>
          <w:p w14:paraId="69ECDE0D">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2AC334C5">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7BBA8138">
            <w:pPr>
              <w:keepNext w:val="0"/>
              <w:keepLines w:val="0"/>
              <w:pageBreakBefore w:val="0"/>
              <w:widowControl/>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162A668C">
            <w:pPr>
              <w:keepNext w:val="0"/>
              <w:keepLines w:val="0"/>
              <w:pageBreakBefore w:val="0"/>
              <w:widowControl/>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6C8D6BD6">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en-US"/>
              </w:rPr>
            </w:pPr>
            <w:r>
              <w:rPr>
                <w:rFonts w:hint="eastAsia" w:asciiTheme="minorEastAsia" w:hAnsiTheme="minorEastAsia" w:eastAsiaTheme="minorEastAsia" w:cstheme="minorEastAsia"/>
                <w:sz w:val="21"/>
                <w:szCs w:val="21"/>
                <w:lang w:val="en-US" w:eastAsia="zh-CN"/>
              </w:rPr>
              <w:t>7.组织形式</w:t>
            </w:r>
          </w:p>
          <w:p w14:paraId="55BB648A">
            <w:pPr>
              <w:keepNext w:val="0"/>
              <w:keepLines w:val="0"/>
              <w:pageBreakBefore w:val="0"/>
              <w:widowControl/>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en-US"/>
              </w:rPr>
            </w:pPr>
            <w:r>
              <w:rPr>
                <w:sz w:val="21"/>
              </w:rPr>
              <mc:AlternateContent>
                <mc:Choice Requires="wps">
                  <w:drawing>
                    <wp:anchor distT="0" distB="0" distL="114300" distR="114300" simplePos="0" relativeHeight="251671552" behindDoc="0" locked="0" layoutInCell="1" allowOverlap="1">
                      <wp:simplePos x="0" y="0"/>
                      <wp:positionH relativeFrom="column">
                        <wp:posOffset>273050</wp:posOffset>
                      </wp:positionH>
                      <wp:positionV relativeFrom="paragraph">
                        <wp:posOffset>8255</wp:posOffset>
                      </wp:positionV>
                      <wp:extent cx="75565" cy="75565"/>
                      <wp:effectExtent l="9525" t="10160" r="10160" b="9525"/>
                      <wp:wrapNone/>
                      <wp:docPr id="12" name="七角星 12"/>
                      <wp:cNvGraphicFramePr/>
                      <a:graphic xmlns:a="http://schemas.openxmlformats.org/drawingml/2006/main">
                        <a:graphicData uri="http://schemas.microsoft.com/office/word/2010/wordprocessingShape">
                          <wps:wsp>
                            <wps:cNvSpPr/>
                            <wps:spPr>
                              <a:xfrm>
                                <a:off x="5057140" y="5958840"/>
                                <a:ext cx="75565" cy="75565"/>
                              </a:xfrm>
                              <a:prstGeom prst="star7">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21.5pt;margin-top:0.65pt;height:5.95pt;width:5.95pt;z-index:251671552;v-text-anchor:middle;mso-width-relative:page;mso-height-relative:page;" fillcolor="#4874CB [3204]" filled="t" stroked="t" coordsize="75565,75565" o:gfxdata="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NcG001AAA&#10;AAYBAAAPAAAAAAAAAAEAIAAAACIAAABkcnMvZG93bnJldi54bWxQSwECFAAUAAAACACHTuJARcmU&#10;I5QCAAAlBQAADgAAAAAAAAABACAAAAAjAQAAZHJzL2Uyb0RvYy54bWxQSwUGAAAAAAYABgBZAQAA&#10;KQYAAAAA&#10;" path="m0,48596l11636,33629,7483,14966,26146,14966,37782,0,49418,14966,68081,14966,63928,33629,75565,48596,58750,56902,54597,75565,37782,67259,20967,75565,16814,56902xe">
                      <v:path o:connectlocs="68081,14966;75565,48596;54597,75565;20967,75565;0,48596;7483,14966;37782,0" o:connectangles="0,0,82,82,164,164,247"/>
                      <v:fill on="t" focussize="0,0"/>
                      <v:stroke weight="1pt" color="#2E54A1 [2404]" miterlimit="8" joinstyle="miter"/>
                      <v:imagedata o:title=""/>
                      <o:lock v:ext="edit" aspectratio="f"/>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74295</wp:posOffset>
                      </wp:positionH>
                      <wp:positionV relativeFrom="paragraph">
                        <wp:posOffset>432435</wp:posOffset>
                      </wp:positionV>
                      <wp:extent cx="155575" cy="37465"/>
                      <wp:effectExtent l="0" t="28575" r="15875" b="48260"/>
                      <wp:wrapNone/>
                      <wp:docPr id="11" name="直接箭头连接符 11"/>
                      <wp:cNvGraphicFramePr/>
                      <a:graphic xmlns:a="http://schemas.openxmlformats.org/drawingml/2006/main">
                        <a:graphicData uri="http://schemas.microsoft.com/office/word/2010/wordprocessingShape">
                          <wps:wsp>
                            <wps:cNvCnPr>
                              <a:stCxn id="5" idx="1"/>
                            </wps:cNvCnPr>
                            <wps:spPr>
                              <a:xfrm flipH="1" flipV="1">
                                <a:off x="4858385" y="6383020"/>
                                <a:ext cx="155575" cy="3746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 y;margin-left:5.85pt;margin-top:34.05pt;height:2.95pt;width:12.25pt;z-index:251670528;mso-width-relative:page;mso-height-relative:page;" filled="f" stroked="t" coordsize="21600,21600" o:gfxdata="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2HQ831wAAAAcBAAAPAAAAAAAAAAEAIAAAACIAAABkcnMvZG93bnJldi54bWxQSwEC&#10;FAAUAAAACACHTuJAIgg1VS4CAAAqBAAADgAAAAAAAAABACAAAAAmAQAAZHJzL2Uyb0RvYy54bWxQ&#10;SwUGAAAAAAYABgBZAQAAxgUAAAAA&#10;">
                      <v:fill on="f" focussize="0,0"/>
                      <v:stroke weight="1pt" color="#000000 [3213]"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74295</wp:posOffset>
                      </wp:positionH>
                      <wp:positionV relativeFrom="paragraph">
                        <wp:posOffset>166370</wp:posOffset>
                      </wp:positionV>
                      <wp:extent cx="164465" cy="66675"/>
                      <wp:effectExtent l="0" t="13970" r="6985" b="14605"/>
                      <wp:wrapNone/>
                      <wp:docPr id="8" name="直接箭头连接符 8"/>
                      <wp:cNvGraphicFramePr/>
                      <a:graphic xmlns:a="http://schemas.openxmlformats.org/drawingml/2006/main">
                        <a:graphicData uri="http://schemas.microsoft.com/office/word/2010/wordprocessingShape">
                          <wps:wsp>
                            <wps:cNvCnPr>
                              <a:stCxn id="4" idx="1"/>
                            </wps:cNvCnPr>
                            <wps:spPr>
                              <a:xfrm flipH="1">
                                <a:off x="4918710" y="6116955"/>
                                <a:ext cx="164465" cy="66675"/>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margin-left:5.85pt;margin-top:13.1pt;height:5.25pt;width:12.95pt;z-index:251669504;mso-width-relative:page;mso-height-relative:page;" filled="f" stroked="t" coordsize="21600,21600" o:gfxdata="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SRafXAAAABwEAAA8AAAAAAAAAAQAgAAAAIgAAAGRycy9kb3ducmV2LnhtbFBLAQIUABQA&#10;AAAIAIdO4kDoB4uVKgIAAB4EAAAOAAAAAAAAAAEAIAAAACYBAABkcnMvZTJvRG9jLnhtbFBLBQYA&#10;AAAABgAGAFkBAADCBQAAAAA=&#10;">
                      <v:fill on="f" focussize="0,0"/>
                      <v:stroke weight="1pt" color="#000000 [3213]"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100330</wp:posOffset>
                      </wp:positionH>
                      <wp:positionV relativeFrom="paragraph">
                        <wp:posOffset>294005</wp:posOffset>
                      </wp:positionV>
                      <wp:extent cx="75565" cy="75565"/>
                      <wp:effectExtent l="19050" t="21590" r="19685" b="17145"/>
                      <wp:wrapNone/>
                      <wp:docPr id="7" name="五角星 7"/>
                      <wp:cNvGraphicFramePr/>
                      <a:graphic xmlns:a="http://schemas.openxmlformats.org/drawingml/2006/main">
                        <a:graphicData uri="http://schemas.microsoft.com/office/word/2010/wordprocessingShape">
                          <wps:wsp>
                            <wps:cNvSpPr/>
                            <wps:spPr>
                              <a:xfrm>
                                <a:off x="4901565" y="6270625"/>
                                <a:ext cx="75565" cy="75565"/>
                              </a:xfrm>
                              <a:prstGeom prst="star5">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7.9pt;margin-top:23.15pt;height:5.95pt;width:5.95pt;z-index:251668480;v-text-anchor:middle;mso-width-relative:page;mso-height-relative:page;" fillcolor="#4874CB [3204]" filled="t" stroked="t" coordsize="75565,75565" o:gfxdata="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sha1E1QAA&#10;AAcBAAAPAAAAAAAAAAEAIAAAACIAAABkcnMvZG93bnJldi54bWxQSwECFAAUAAAACACHTuJAZOGW&#10;jJMCAAAjBQAADgAAAAAAAAABACAAAAAkAQAAZHJzL2Uyb0RvYy54bWxQSwUGAAAAAAYABgBZAQAA&#10;KQYAAAAA&#10;" path="m0,28863l28863,28863,37782,0,46701,28863,75564,28863,52213,46701,61133,75564,37782,57726,14431,75564,23351,46701xe">
                      <v:path o:connectlocs="37782,0;0,28863;14431,75564;61133,75564;75564,28863" o:connectangles="247,164,82,82,0"/>
                      <v:fill on="t" focussize="0,0"/>
                      <v:stroke weight="1pt" color="#2E54A1 [2404]" miterlimit="8" joinstyle="miter"/>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220980</wp:posOffset>
                      </wp:positionH>
                      <wp:positionV relativeFrom="paragraph">
                        <wp:posOffset>294005</wp:posOffset>
                      </wp:positionV>
                      <wp:extent cx="75565" cy="75565"/>
                      <wp:effectExtent l="19050" t="21590" r="19685" b="17145"/>
                      <wp:wrapNone/>
                      <wp:docPr id="6" name="五角星 6"/>
                      <wp:cNvGraphicFramePr/>
                      <a:graphic xmlns:a="http://schemas.openxmlformats.org/drawingml/2006/main">
                        <a:graphicData uri="http://schemas.microsoft.com/office/word/2010/wordprocessingShape">
                          <wps:wsp>
                            <wps:cNvSpPr/>
                            <wps:spPr>
                              <a:xfrm>
                                <a:off x="5005070" y="6244590"/>
                                <a:ext cx="75565" cy="75565"/>
                              </a:xfrm>
                              <a:prstGeom prst="star5">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7.4pt;margin-top:23.15pt;height:5.95pt;width:5.95pt;z-index:251667456;v-text-anchor:middle;mso-width-relative:page;mso-height-relative:page;" fillcolor="#4874CB [3204]" filled="t" stroked="t" coordsize="75565,75565" o:gfxdata="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ATxgxi&#10;1gAAAAcBAAAPAAAAAAAAAAEAIAAAACIAAABkcnMvZG93bnJldi54bWxQSwECFAAUAAAACACHTuJA&#10;AoS23pUCAAAjBQAADgAAAAAAAAABACAAAAAlAQAAZHJzL2Uyb0RvYy54bWxQSwUGAAAAAAYABgBZ&#10;AQAALAYAAAAA&#10;" path="m0,28863l28863,28863,37782,0,46701,28863,75564,28863,52213,46701,61133,75564,37782,57726,14431,75564,23351,46701xe">
                      <v:path o:connectlocs="37782,0;0,28863;14431,75564;61133,75564;75564,28863" o:connectangles="247,164,82,82,0"/>
                      <v:fill on="t" focussize="0,0"/>
                      <v:stroke weight="1pt" color="#2E54A1 [2404]" miterlimit="8" joinstyle="miter"/>
                      <v:imagedata o:title=""/>
                      <o:lock v:ext="edit" aspectratio="f"/>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229870</wp:posOffset>
                      </wp:positionH>
                      <wp:positionV relativeFrom="paragraph">
                        <wp:posOffset>441325</wp:posOffset>
                      </wp:positionV>
                      <wp:extent cx="86360" cy="75565"/>
                      <wp:effectExtent l="20955" t="19050" r="26035" b="19685"/>
                      <wp:wrapNone/>
                      <wp:docPr id="5" name="五角星 5"/>
                      <wp:cNvGraphicFramePr/>
                      <a:graphic xmlns:a="http://schemas.openxmlformats.org/drawingml/2006/main">
                        <a:graphicData uri="http://schemas.microsoft.com/office/word/2010/wordprocessingShape">
                          <wps:wsp>
                            <wps:cNvSpPr/>
                            <wps:spPr>
                              <a:xfrm>
                                <a:off x="5013960" y="6391910"/>
                                <a:ext cx="86360" cy="75565"/>
                              </a:xfrm>
                              <a:prstGeom prst="star5">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8.1pt;margin-top:34.75pt;height:5.95pt;width:6.8pt;z-index:251666432;v-text-anchor:middle;mso-width-relative:page;mso-height-relative:page;" fillcolor="#4874CB [3204]" filled="t" stroked="t" coordsize="86360,75565" o:gfxdata="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CjCftf2gAAAAcBAAAPAAAAAAAAAAEAIAAAACIAAABkcnMvZG93bnJldi54bWxQSwECFAAUAAAA&#10;CACHTuJABLVIPZcCAAAjBQAADgAAAAAAAAABACAAAAApAQAAZHJzL2Uyb0RvYy54bWxQSwUGAAAA&#10;AAYABgBZAQAAMgYAAAAA&#10;" path="m0,28863l32986,28863,43180,0,53373,28863,86359,28863,59672,46701,69866,75564,43180,57726,16493,75564,26687,46701xe">
                      <v:path o:connectlocs="43180,0;0,28863;16493,75564;69866,75564;86359,28863" o:connectangles="247,164,82,82,0"/>
                      <v:fill on="t" focussize="0,0"/>
                      <v:stroke weight="1pt" color="#2E54A1 [2404]" miterlimit="8" joinstyle="miter"/>
                      <v:imagedata o:title=""/>
                      <o:lock v:ext="edit" aspectratio="f"/>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238760</wp:posOffset>
                      </wp:positionH>
                      <wp:positionV relativeFrom="paragraph">
                        <wp:posOffset>137795</wp:posOffset>
                      </wp:positionV>
                      <wp:extent cx="75565" cy="75565"/>
                      <wp:effectExtent l="19050" t="21590" r="19685" b="17145"/>
                      <wp:wrapNone/>
                      <wp:docPr id="4" name="五角星 4"/>
                      <wp:cNvGraphicFramePr/>
                      <a:graphic xmlns:a="http://schemas.openxmlformats.org/drawingml/2006/main">
                        <a:graphicData uri="http://schemas.microsoft.com/office/word/2010/wordprocessingShape">
                          <wps:wsp>
                            <wps:cNvSpPr/>
                            <wps:spPr>
                              <a:xfrm>
                                <a:off x="5022850" y="6088380"/>
                                <a:ext cx="75565" cy="75565"/>
                              </a:xfrm>
                              <a:prstGeom prst="star5">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8.8pt;margin-top:10.85pt;height:5.95pt;width:5.95pt;z-index:251665408;v-text-anchor:middle;mso-width-relative:page;mso-height-relative:page;" fillcolor="#4874CB [3204]" filled="t" stroked="t" coordsize="75565,75565" o:gfxdata="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bsxCZ&#10;1QAAAAcBAAAPAAAAAAAAAAEAIAAAACIAAABkcnMvZG93bnJldi54bWxQSwECFAAUAAAACACHTuJA&#10;eA56OZYCAAAjBQAADgAAAAAAAAABACAAAAAkAQAAZHJzL2Uyb0RvYy54bWxQSwUGAAAAAAYABgBZ&#10;AQAALAYAAAAA&#10;" path="m0,28863l28863,28863,37782,0,46701,28863,75564,28863,52213,46701,61133,75564,37782,57726,14431,75564,23351,46701xe">
                      <v:path o:connectlocs="37782,0;0,28863;14431,75564;61133,75564;75564,28863" o:connectangles="247,164,82,82,0"/>
                      <v:fill on="t" focussize="0,0"/>
                      <v:stroke weight="1pt" color="#2E54A1 [2404]" miterlimit="8" joinstyle="miter"/>
                      <v:imagedata o:title=""/>
                      <o:lock v:ext="edit" aspectratio="f"/>
                    </v:shape>
                  </w:pict>
                </mc:Fallback>
              </mc:AlternateContent>
            </w:r>
            <w:r>
              <w:rPr>
                <w:rFonts w:hint="eastAsia" w:asciiTheme="minorEastAsia" w:hAnsiTheme="minorEastAsia" w:eastAsiaTheme="minorEastAsia" w:cstheme="minorEastAsia"/>
                <w:sz w:val="21"/>
                <w:szCs w:val="21"/>
                <w:lang w:val="en-US" w:eastAsia="zh-CN"/>
              </w:rPr>
              <w:drawing>
                <wp:inline distT="0" distB="0" distL="114300" distR="114300">
                  <wp:extent cx="945515" cy="614045"/>
                  <wp:effectExtent l="0" t="0" r="6985" b="14605"/>
                  <wp:docPr id="3" name="图片 3" descr="篮球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篮球场"/>
                          <pic:cNvPicPr>
                            <a:picLocks noChangeAspect="1"/>
                          </pic:cNvPicPr>
                        </pic:nvPicPr>
                        <pic:blipFill>
                          <a:blip r:embed="rId11"/>
                          <a:stretch>
                            <a:fillRect/>
                          </a:stretch>
                        </pic:blipFill>
                        <pic:spPr>
                          <a:xfrm>
                            <a:off x="0" y="0"/>
                            <a:ext cx="945515" cy="614045"/>
                          </a:xfrm>
                          <a:prstGeom prst="rect">
                            <a:avLst/>
                          </a:prstGeom>
                        </pic:spPr>
                      </pic:pic>
                    </a:graphicData>
                  </a:graphic>
                </wp:inline>
              </w:drawing>
            </w:r>
          </w:p>
          <w:p w14:paraId="48EE781D">
            <w:pPr>
              <w:keepNext w:val="0"/>
              <w:keepLines w:val="0"/>
              <w:pageBreakBefore w:val="0"/>
              <w:widowControl/>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1.1传运球到篮底</w:t>
            </w:r>
          </w:p>
          <w:p w14:paraId="07BCDDC9">
            <w:pPr>
              <w:keepNext w:val="0"/>
              <w:keepLines w:val="0"/>
              <w:pageBreakBefore w:val="0"/>
              <w:widowControl/>
              <w:numPr>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2.外传接球上篮</w:t>
            </w:r>
          </w:p>
          <w:p w14:paraId="2A358A8D">
            <w:pPr>
              <w:keepNext w:val="0"/>
              <w:keepLines w:val="0"/>
              <w:pageBreakBefore w:val="0"/>
              <w:widowControl/>
              <w:numPr>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3.中间两位消极防守</w:t>
            </w:r>
          </w:p>
          <w:p w14:paraId="0CA6E690">
            <w:pPr>
              <w:keepNext w:val="0"/>
              <w:keepLines w:val="0"/>
              <w:pageBreakBefore w:val="0"/>
              <w:widowControl/>
              <w:numPr>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轮换方式：进攻防守互换，上篮的同学与裁判互换（以此类推）</w:t>
            </w:r>
          </w:p>
          <w:p w14:paraId="73C78987">
            <w:pPr>
              <w:keepNext w:val="0"/>
              <w:keepLines w:val="0"/>
              <w:pageBreakBefore w:val="0"/>
              <w:widowControl/>
              <w:numPr>
                <w:numId w:val="0"/>
              </w:numPr>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55DC2B28">
            <w:pPr>
              <w:keepNext w:val="0"/>
              <w:keepLines w:val="0"/>
              <w:pageBreakBefore w:val="0"/>
              <w:widowControl/>
              <w:numPr>
                <w:ilvl w:val="0"/>
                <w:numId w:val="15"/>
              </w:numPr>
              <w:kinsoku/>
              <w:wordWrap/>
              <w:overflowPunct/>
              <w:topLinePunct w:val="0"/>
              <w:autoSpaceDE w:val="0"/>
              <w:autoSpaceDN w:val="0"/>
              <w:bidi w:val="0"/>
              <w:adjustRightInd w:val="0"/>
              <w:snapToGrid w:val="0"/>
              <w:ind w:left="105" w:leftChars="50"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组织形式</w:t>
            </w:r>
          </w:p>
          <w:p w14:paraId="1D98D689">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要求：队伍整齐有序，纪律严明，注意力集中，练习积极，同学间互帮互助。</w:t>
            </w:r>
          </w:p>
          <w:p w14:paraId="6511BA6C">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41DD6F36">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p>
          <w:p w14:paraId="78682B8C">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3DB31BA3">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2B998B88">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06FEEBD2">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179365C0">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p w14:paraId="23085EE6">
            <w:pPr>
              <w:keepNext w:val="0"/>
              <w:keepLines w:val="0"/>
              <w:pageBreakBefore w:val="0"/>
              <w:widowControl/>
              <w:kinsoku/>
              <w:wordWrap/>
              <w:overflowPunct/>
              <w:topLinePunct w:val="0"/>
              <w:autoSpaceDE w:val="0"/>
              <w:autoSpaceDN w:val="0"/>
              <w:bidi w:val="0"/>
              <w:adjustRightInd w:val="0"/>
              <w:snapToGrid w:val="0"/>
              <w:ind w:right="0" w:rightChars="0"/>
              <w:jc w:val="left"/>
              <w:textAlignment w:val="baseline"/>
              <w:rPr>
                <w:rFonts w:hint="eastAsia" w:asciiTheme="minorEastAsia" w:hAnsiTheme="minorEastAsia" w:eastAsiaTheme="minorEastAsia" w:cstheme="minorEastAsia"/>
                <w:sz w:val="21"/>
                <w:szCs w:val="21"/>
                <w:lang w:val="en-US" w:eastAsia="zh-CN"/>
              </w:rPr>
            </w:pPr>
          </w:p>
          <w:p w14:paraId="5E7722D4">
            <w:pPr>
              <w:keepNext w:val="0"/>
              <w:keepLines w:val="0"/>
              <w:pageBreakBefore w:val="0"/>
              <w:widowControl/>
              <w:kinsoku/>
              <w:wordWrap/>
              <w:overflowPunct/>
              <w:topLinePunct w:val="0"/>
              <w:autoSpaceDE w:val="0"/>
              <w:autoSpaceDN w:val="0"/>
              <w:bidi w:val="0"/>
              <w:adjustRightInd w:val="0"/>
              <w:snapToGrid w:val="0"/>
              <w:ind w:right="0" w:rightChars="0"/>
              <w:jc w:val="both"/>
              <w:textAlignment w:val="baseline"/>
              <w:rPr>
                <w:rFonts w:hint="eastAsia" w:asciiTheme="minorEastAsia" w:hAnsiTheme="minorEastAsia" w:eastAsiaTheme="minorEastAsia" w:cstheme="minorEastAsia"/>
                <w:sz w:val="21"/>
                <w:szCs w:val="21"/>
                <w:lang w:val="en-US" w:eastAsia="zh-CN"/>
              </w:rPr>
            </w:pPr>
          </w:p>
          <w:p w14:paraId="6E9D65E4">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p>
        </w:tc>
        <w:tc>
          <w:tcPr>
            <w:tcW w:w="597" w:type="dxa"/>
            <w:vAlign w:val="top"/>
          </w:tcPr>
          <w:p w14:paraId="3AF4CBCF">
            <w:pPr>
              <w:bidi w:val="0"/>
              <w:jc w:val="center"/>
              <w:rPr>
                <w:rFonts w:hint="eastAsia" w:asciiTheme="minorEastAsia" w:hAnsiTheme="minorEastAsia" w:eastAsiaTheme="minorEastAsia" w:cstheme="minorEastAsia"/>
                <w:lang w:val="en-US" w:eastAsia="zh-CN"/>
              </w:rPr>
            </w:pPr>
          </w:p>
          <w:p w14:paraId="283A9564">
            <w:pPr>
              <w:bidi w:val="0"/>
              <w:jc w:val="center"/>
              <w:rPr>
                <w:rFonts w:hint="eastAsia" w:asciiTheme="minorEastAsia" w:hAnsiTheme="minorEastAsia" w:eastAsiaTheme="minorEastAsia" w:cstheme="minorEastAsia"/>
                <w:lang w:val="en-US" w:eastAsia="zh-CN"/>
              </w:rPr>
            </w:pPr>
          </w:p>
          <w:p w14:paraId="010059E2">
            <w:pPr>
              <w:bidi w:val="0"/>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w:t>
            </w:r>
          </w:p>
          <w:p w14:paraId="3C9936E0">
            <w:pPr>
              <w:bidi w:val="0"/>
              <w:jc w:val="center"/>
              <w:rPr>
                <w:rFonts w:hint="eastAsia" w:asciiTheme="minorEastAsia" w:hAnsiTheme="minorEastAsia" w:eastAsiaTheme="minorEastAsia" w:cstheme="minorEastAsia"/>
                <w:lang w:val="en-US" w:eastAsia="zh-CN"/>
              </w:rPr>
            </w:pPr>
          </w:p>
          <w:p w14:paraId="715B02A7">
            <w:pPr>
              <w:bidi w:val="0"/>
              <w:jc w:val="center"/>
              <w:rPr>
                <w:rFonts w:hint="eastAsia" w:asciiTheme="minorEastAsia" w:hAnsiTheme="minorEastAsia" w:eastAsiaTheme="minorEastAsia" w:cstheme="minorEastAsia"/>
                <w:lang w:val="en-US" w:eastAsia="zh-CN"/>
              </w:rPr>
            </w:pPr>
          </w:p>
          <w:p w14:paraId="49A307B5">
            <w:pPr>
              <w:bidi w:val="0"/>
              <w:jc w:val="center"/>
              <w:rPr>
                <w:rFonts w:hint="eastAsia" w:asciiTheme="minorEastAsia" w:hAnsiTheme="minorEastAsia" w:eastAsiaTheme="minorEastAsia" w:cstheme="minorEastAsia"/>
                <w:lang w:val="en-US" w:eastAsia="zh-CN"/>
              </w:rPr>
            </w:pPr>
          </w:p>
          <w:p w14:paraId="5D3053A3">
            <w:pPr>
              <w:bidi w:val="0"/>
              <w:jc w:val="center"/>
              <w:rPr>
                <w:rFonts w:hint="eastAsia" w:asciiTheme="minorEastAsia" w:hAnsiTheme="minorEastAsia" w:eastAsiaTheme="minorEastAsia" w:cstheme="minorEastAsia"/>
                <w:lang w:val="en-US" w:eastAsia="zh-CN"/>
              </w:rPr>
            </w:pPr>
          </w:p>
          <w:p w14:paraId="7E14F5E2">
            <w:pPr>
              <w:bidi w:val="0"/>
              <w:jc w:val="center"/>
              <w:rPr>
                <w:rFonts w:hint="eastAsia" w:asciiTheme="minorEastAsia" w:hAnsiTheme="minorEastAsia" w:eastAsiaTheme="minorEastAsia" w:cstheme="minorEastAsia"/>
                <w:lang w:val="en-US" w:eastAsia="zh-CN"/>
              </w:rPr>
            </w:pPr>
          </w:p>
          <w:p w14:paraId="094A1F55">
            <w:pPr>
              <w:bidi w:val="0"/>
              <w:jc w:val="center"/>
              <w:rPr>
                <w:rFonts w:hint="eastAsia" w:asciiTheme="minorEastAsia" w:hAnsiTheme="minorEastAsia" w:eastAsiaTheme="minorEastAsia" w:cstheme="minorEastAsia"/>
                <w:lang w:val="en-US" w:eastAsia="zh-CN"/>
              </w:rPr>
            </w:pPr>
          </w:p>
          <w:p w14:paraId="086A1ED8">
            <w:pPr>
              <w:bidi w:val="0"/>
              <w:jc w:val="center"/>
              <w:rPr>
                <w:rFonts w:hint="eastAsia" w:asciiTheme="minorEastAsia" w:hAnsiTheme="minorEastAsia" w:eastAsiaTheme="minorEastAsia" w:cstheme="minorEastAsia"/>
                <w:lang w:val="en-US" w:eastAsia="zh-CN"/>
              </w:rPr>
            </w:pPr>
          </w:p>
          <w:p w14:paraId="668094C0">
            <w:pPr>
              <w:bidi w:val="0"/>
              <w:jc w:val="center"/>
              <w:rPr>
                <w:rFonts w:hint="eastAsia" w:asciiTheme="minorEastAsia" w:hAnsiTheme="minorEastAsia" w:eastAsiaTheme="minorEastAsia" w:cstheme="minorEastAsia"/>
                <w:lang w:val="en-US" w:eastAsia="zh-CN"/>
              </w:rPr>
            </w:pPr>
          </w:p>
          <w:p w14:paraId="6AA7A6E3">
            <w:pPr>
              <w:bidi w:val="0"/>
              <w:jc w:val="center"/>
              <w:rPr>
                <w:rFonts w:hint="eastAsia" w:asciiTheme="minorEastAsia" w:hAnsiTheme="minorEastAsia" w:eastAsiaTheme="minorEastAsia" w:cstheme="minorEastAsia"/>
                <w:lang w:val="en-US" w:eastAsia="zh-CN"/>
              </w:rPr>
            </w:pPr>
          </w:p>
          <w:p w14:paraId="784AD0BE">
            <w:pPr>
              <w:bidi w:val="0"/>
              <w:jc w:val="both"/>
              <w:rPr>
                <w:rFonts w:hint="eastAsia" w:asciiTheme="minorEastAsia" w:hAnsiTheme="minorEastAsia" w:eastAsiaTheme="minorEastAsia" w:cstheme="minorEastAsia"/>
                <w:lang w:val="en-US" w:eastAsia="zh-CN"/>
              </w:rPr>
            </w:pPr>
          </w:p>
          <w:p w14:paraId="12149684">
            <w:pPr>
              <w:bidi w:val="0"/>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p w14:paraId="480C55D6">
            <w:pPr>
              <w:bidi w:val="0"/>
              <w:jc w:val="center"/>
              <w:rPr>
                <w:rFonts w:hint="eastAsia" w:asciiTheme="minorEastAsia" w:hAnsiTheme="minorEastAsia" w:eastAsiaTheme="minorEastAsia" w:cstheme="minorEastAsia"/>
                <w:lang w:val="en-US" w:eastAsia="zh-CN"/>
              </w:rPr>
            </w:pPr>
          </w:p>
          <w:p w14:paraId="101AF040">
            <w:pPr>
              <w:bidi w:val="0"/>
              <w:jc w:val="center"/>
              <w:rPr>
                <w:rFonts w:hint="eastAsia" w:asciiTheme="minorEastAsia" w:hAnsiTheme="minorEastAsia" w:eastAsiaTheme="minorEastAsia" w:cstheme="minorEastAsia"/>
                <w:lang w:val="en-US" w:eastAsia="zh-CN"/>
              </w:rPr>
            </w:pPr>
          </w:p>
          <w:p w14:paraId="1A540A27">
            <w:pPr>
              <w:bidi w:val="0"/>
              <w:jc w:val="center"/>
              <w:rPr>
                <w:rFonts w:hint="eastAsia" w:asciiTheme="minorEastAsia" w:hAnsiTheme="minorEastAsia" w:eastAsiaTheme="minorEastAsia" w:cstheme="minorEastAsia"/>
                <w:lang w:val="en-US" w:eastAsia="zh-CN"/>
              </w:rPr>
            </w:pPr>
          </w:p>
          <w:p w14:paraId="38C62A6D">
            <w:pPr>
              <w:bidi w:val="0"/>
              <w:jc w:val="center"/>
              <w:rPr>
                <w:rFonts w:hint="eastAsia" w:asciiTheme="minorEastAsia" w:hAnsiTheme="minorEastAsia" w:eastAsiaTheme="minorEastAsia" w:cstheme="minorEastAsia"/>
                <w:lang w:val="en-US" w:eastAsia="zh-CN"/>
              </w:rPr>
            </w:pPr>
          </w:p>
          <w:p w14:paraId="03655CF2">
            <w:pPr>
              <w:bidi w:val="0"/>
              <w:jc w:val="both"/>
              <w:rPr>
                <w:rFonts w:hint="eastAsia" w:asciiTheme="minorEastAsia" w:hAnsiTheme="minorEastAsia" w:eastAsiaTheme="minorEastAsia" w:cstheme="minorEastAsia"/>
                <w:lang w:val="en-US" w:eastAsia="zh-CN"/>
              </w:rPr>
            </w:pPr>
          </w:p>
          <w:p w14:paraId="71AA5890">
            <w:pPr>
              <w:bidi w:val="0"/>
              <w:jc w:val="center"/>
              <w:rPr>
                <w:rFonts w:hint="eastAsia" w:asciiTheme="minorEastAsia" w:hAnsiTheme="minorEastAsia" w:eastAsiaTheme="minorEastAsia" w:cstheme="minorEastAsia"/>
                <w:lang w:val="en-US" w:eastAsia="zh-CN"/>
              </w:rPr>
            </w:pPr>
          </w:p>
          <w:p w14:paraId="18723A3E">
            <w:pPr>
              <w:bidi w:val="0"/>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w:t>
            </w:r>
          </w:p>
          <w:p w14:paraId="0DBFF645">
            <w:pPr>
              <w:bidi w:val="0"/>
              <w:jc w:val="center"/>
              <w:rPr>
                <w:rFonts w:hint="eastAsia" w:asciiTheme="minorEastAsia" w:hAnsiTheme="minorEastAsia" w:eastAsiaTheme="minorEastAsia" w:cstheme="minorEastAsia"/>
                <w:lang w:val="en-US" w:eastAsia="zh-CN"/>
              </w:rPr>
            </w:pPr>
          </w:p>
          <w:p w14:paraId="4EE453B7">
            <w:pPr>
              <w:bidi w:val="0"/>
              <w:jc w:val="center"/>
              <w:rPr>
                <w:rFonts w:hint="eastAsia" w:asciiTheme="minorEastAsia" w:hAnsiTheme="minorEastAsia" w:eastAsiaTheme="minorEastAsia" w:cstheme="minorEastAsia"/>
                <w:lang w:val="en-US" w:eastAsia="zh-CN"/>
              </w:rPr>
            </w:pPr>
          </w:p>
          <w:p w14:paraId="1C1F10D6">
            <w:pPr>
              <w:bidi w:val="0"/>
              <w:jc w:val="center"/>
              <w:rPr>
                <w:rFonts w:hint="eastAsia" w:asciiTheme="minorEastAsia" w:hAnsiTheme="minorEastAsia" w:eastAsiaTheme="minorEastAsia" w:cstheme="minorEastAsia"/>
                <w:lang w:val="en-US" w:eastAsia="zh-CN"/>
              </w:rPr>
            </w:pPr>
          </w:p>
          <w:p w14:paraId="5D3161AA">
            <w:pPr>
              <w:bidi w:val="0"/>
              <w:jc w:val="center"/>
              <w:rPr>
                <w:rFonts w:hint="eastAsia" w:asciiTheme="minorEastAsia" w:hAnsiTheme="minorEastAsia" w:eastAsiaTheme="minorEastAsia" w:cstheme="minorEastAsia"/>
                <w:lang w:val="en-US" w:eastAsia="zh-CN"/>
              </w:rPr>
            </w:pPr>
          </w:p>
          <w:p w14:paraId="013264B4">
            <w:pPr>
              <w:bidi w:val="0"/>
              <w:jc w:val="center"/>
              <w:rPr>
                <w:rFonts w:hint="eastAsia" w:asciiTheme="minorEastAsia" w:hAnsiTheme="minorEastAsia" w:eastAsiaTheme="minorEastAsia" w:cstheme="minorEastAsia"/>
                <w:lang w:val="en-US" w:eastAsia="zh-CN"/>
              </w:rPr>
            </w:pPr>
          </w:p>
          <w:p w14:paraId="0845C7C4">
            <w:pPr>
              <w:bidi w:val="0"/>
              <w:jc w:val="both"/>
              <w:rPr>
                <w:rFonts w:hint="eastAsia" w:asciiTheme="minorEastAsia" w:hAnsiTheme="minorEastAsia" w:eastAsiaTheme="minorEastAsia" w:cstheme="minorEastAsia"/>
                <w:lang w:val="en-US" w:eastAsia="zh-CN"/>
              </w:rPr>
            </w:pPr>
          </w:p>
          <w:p w14:paraId="41B2E78C">
            <w:pPr>
              <w:bidi w:val="0"/>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w:t>
            </w:r>
          </w:p>
          <w:p w14:paraId="51980596">
            <w:pPr>
              <w:bidi w:val="0"/>
              <w:jc w:val="center"/>
              <w:rPr>
                <w:rFonts w:hint="eastAsia" w:asciiTheme="minorEastAsia" w:hAnsiTheme="minorEastAsia" w:eastAsiaTheme="minorEastAsia" w:cstheme="minorEastAsia"/>
                <w:lang w:val="en-US" w:eastAsia="zh-CN"/>
              </w:rPr>
            </w:pPr>
          </w:p>
          <w:p w14:paraId="3F5436D2">
            <w:pPr>
              <w:bidi w:val="0"/>
              <w:jc w:val="center"/>
              <w:rPr>
                <w:rFonts w:hint="eastAsia" w:asciiTheme="minorEastAsia" w:hAnsiTheme="minorEastAsia" w:eastAsiaTheme="minorEastAsia" w:cstheme="minorEastAsia"/>
                <w:lang w:val="en-US" w:eastAsia="zh-CN"/>
              </w:rPr>
            </w:pPr>
          </w:p>
          <w:p w14:paraId="56191B43">
            <w:pPr>
              <w:bidi w:val="0"/>
              <w:jc w:val="center"/>
              <w:rPr>
                <w:rFonts w:hint="eastAsia" w:asciiTheme="minorEastAsia" w:hAnsiTheme="minorEastAsia" w:eastAsiaTheme="minorEastAsia" w:cstheme="minorEastAsia"/>
                <w:lang w:val="en-US" w:eastAsia="zh-CN"/>
              </w:rPr>
            </w:pPr>
          </w:p>
          <w:p w14:paraId="367A9467">
            <w:pPr>
              <w:bidi w:val="0"/>
              <w:jc w:val="center"/>
              <w:rPr>
                <w:rFonts w:hint="eastAsia" w:asciiTheme="minorEastAsia" w:hAnsiTheme="minorEastAsia" w:eastAsiaTheme="minorEastAsia" w:cstheme="minorEastAsia"/>
                <w:lang w:val="en-US" w:eastAsia="zh-CN"/>
              </w:rPr>
            </w:pPr>
          </w:p>
          <w:p w14:paraId="1710B9BF">
            <w:pPr>
              <w:bidi w:val="0"/>
              <w:jc w:val="center"/>
              <w:rPr>
                <w:rFonts w:hint="eastAsia" w:asciiTheme="minorEastAsia" w:hAnsiTheme="minorEastAsia" w:eastAsiaTheme="minorEastAsia" w:cstheme="minorEastAsia"/>
                <w:lang w:val="en-US" w:eastAsia="zh-CN"/>
              </w:rPr>
            </w:pPr>
          </w:p>
          <w:p w14:paraId="44429966">
            <w:pPr>
              <w:bidi w:val="0"/>
              <w:jc w:val="both"/>
              <w:rPr>
                <w:rFonts w:hint="eastAsia" w:asciiTheme="minorEastAsia" w:hAnsiTheme="minorEastAsia" w:eastAsiaTheme="minorEastAsia" w:cstheme="minorEastAsia"/>
                <w:lang w:val="en-US" w:eastAsia="zh-CN"/>
              </w:rPr>
            </w:pPr>
          </w:p>
          <w:p w14:paraId="292E02F4">
            <w:pPr>
              <w:bidi w:val="0"/>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w:t>
            </w:r>
          </w:p>
          <w:p w14:paraId="71F118C2">
            <w:pPr>
              <w:bidi w:val="0"/>
              <w:jc w:val="center"/>
              <w:rPr>
                <w:rFonts w:hint="eastAsia" w:asciiTheme="minorEastAsia" w:hAnsiTheme="minorEastAsia" w:eastAsiaTheme="minorEastAsia" w:cstheme="minorEastAsia"/>
                <w:lang w:val="en-US" w:eastAsia="zh-CN"/>
              </w:rPr>
            </w:pPr>
          </w:p>
          <w:p w14:paraId="2A8A0ED5">
            <w:pPr>
              <w:bidi w:val="0"/>
              <w:jc w:val="center"/>
              <w:rPr>
                <w:rFonts w:hint="eastAsia" w:asciiTheme="minorEastAsia" w:hAnsiTheme="minorEastAsia" w:eastAsiaTheme="minorEastAsia" w:cstheme="minorEastAsia"/>
                <w:lang w:val="en-US" w:eastAsia="zh-CN"/>
              </w:rPr>
            </w:pPr>
          </w:p>
          <w:p w14:paraId="433357AC">
            <w:pPr>
              <w:bidi w:val="0"/>
              <w:jc w:val="both"/>
              <w:rPr>
                <w:rFonts w:hint="eastAsia" w:asciiTheme="minorEastAsia" w:hAnsiTheme="minorEastAsia" w:eastAsiaTheme="minorEastAsia" w:cstheme="minorEastAsia"/>
                <w:lang w:val="en-US" w:eastAsia="zh-CN"/>
              </w:rPr>
            </w:pPr>
          </w:p>
          <w:p w14:paraId="237ECA2D">
            <w:pPr>
              <w:bidi w:val="0"/>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w:t>
            </w:r>
          </w:p>
          <w:p w14:paraId="7EA8D89E">
            <w:pPr>
              <w:bidi w:val="0"/>
              <w:jc w:val="center"/>
              <w:rPr>
                <w:rFonts w:hint="eastAsia" w:asciiTheme="minorEastAsia" w:hAnsiTheme="minorEastAsia" w:eastAsiaTheme="minorEastAsia" w:cstheme="minorEastAsia"/>
                <w:lang w:val="en-US" w:eastAsia="zh-CN"/>
              </w:rPr>
            </w:pPr>
          </w:p>
          <w:p w14:paraId="33D1C349">
            <w:pPr>
              <w:bidi w:val="0"/>
              <w:jc w:val="center"/>
              <w:rPr>
                <w:rFonts w:hint="eastAsia" w:asciiTheme="minorEastAsia" w:hAnsiTheme="minorEastAsia" w:eastAsiaTheme="minorEastAsia" w:cstheme="minorEastAsia"/>
                <w:lang w:val="en-US" w:eastAsia="zh-CN"/>
              </w:rPr>
            </w:pPr>
          </w:p>
          <w:p w14:paraId="064EEBBA">
            <w:pPr>
              <w:bidi w:val="0"/>
              <w:jc w:val="both"/>
              <w:rPr>
                <w:rFonts w:hint="eastAsia" w:asciiTheme="minorEastAsia" w:hAnsiTheme="minorEastAsia" w:eastAsiaTheme="minorEastAsia" w:cstheme="minorEastAsia"/>
                <w:lang w:val="en-US" w:eastAsia="zh-CN"/>
              </w:rPr>
            </w:pPr>
          </w:p>
          <w:p w14:paraId="6A02B147">
            <w:pPr>
              <w:bidi w:val="0"/>
              <w:ind w:firstLine="210" w:firstLineChars="10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p>
        </w:tc>
        <w:tc>
          <w:tcPr>
            <w:tcW w:w="566" w:type="dxa"/>
            <w:gridSpan w:val="2"/>
            <w:vAlign w:val="top"/>
          </w:tcPr>
          <w:p w14:paraId="086610B1">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66500DCA">
            <w:pPr>
              <w:keepNext w:val="0"/>
              <w:keepLines w:val="0"/>
              <w:pageBreakBefore w:val="0"/>
              <w:widowControl/>
              <w:kinsoku/>
              <w:wordWrap/>
              <w:overflowPunct/>
              <w:topLinePunct w:val="0"/>
              <w:autoSpaceDE w:val="0"/>
              <w:autoSpaceDN w:val="0"/>
              <w:bidi w:val="0"/>
              <w:adjustRightInd w:val="0"/>
              <w:snapToGrid w:val="0"/>
              <w:ind w:left="0" w:leftChars="0" w:right="0" w:rightChars="0" w:firstLine="210" w:firstLineChars="100"/>
              <w:jc w:val="both"/>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p w14:paraId="6A39EAEF">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default" w:ascii="Arial" w:hAnsi="Arial" w:cs="Arial" w:eastAsiaTheme="minorEastAsia"/>
                <w:sz w:val="21"/>
                <w:szCs w:val="21"/>
                <w:lang w:val="en-US" w:eastAsia="zh-CN"/>
              </w:rPr>
              <w:t>¦</w:t>
            </w:r>
          </w:p>
          <w:p w14:paraId="324F19F3">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p w14:paraId="25AC3C0F">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1721EEB2">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63DCC6EB">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5320DD01">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32BC1987">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5E4A709D">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3C5DB293">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32210305">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55AF7934">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p w14:paraId="23457B2D">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default" w:ascii="Arial" w:hAnsi="Arial" w:cs="Arial" w:eastAsiaTheme="minorEastAsia"/>
                <w:sz w:val="21"/>
                <w:szCs w:val="21"/>
                <w:lang w:val="en-US" w:eastAsia="zh-CN"/>
              </w:rPr>
            </w:pPr>
            <w:r>
              <w:rPr>
                <w:rFonts w:hint="default" w:ascii="Arial" w:hAnsi="Arial" w:cs="Arial" w:eastAsiaTheme="minorEastAsia"/>
                <w:sz w:val="21"/>
                <w:szCs w:val="21"/>
                <w:lang w:val="en-US" w:eastAsia="zh-CN"/>
              </w:rPr>
              <w:t>¦</w:t>
            </w:r>
          </w:p>
          <w:p w14:paraId="7408D1CF">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w:t>
            </w:r>
          </w:p>
          <w:p w14:paraId="29BF21A4">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381EA288">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38FEB542">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7B6489FD">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600A9474">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p w14:paraId="44CF0E67">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default" w:ascii="Arial" w:hAnsi="Arial" w:cs="Arial" w:eastAsiaTheme="minorEastAsia"/>
                <w:sz w:val="21"/>
                <w:szCs w:val="21"/>
                <w:lang w:val="en-US" w:eastAsia="zh-CN"/>
              </w:rPr>
              <w:t>¦</w:t>
            </w:r>
          </w:p>
          <w:p w14:paraId="408C301A">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p w14:paraId="0E0912BB">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51F5C249">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64FA84DC">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46D4EFEC">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23BD7AAD">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32067794">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p w14:paraId="1FBE0A1A">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default" w:ascii="Arial" w:hAnsi="Arial" w:cs="Arial" w:eastAsiaTheme="minorEastAsia"/>
                <w:sz w:val="21"/>
                <w:szCs w:val="21"/>
                <w:lang w:val="en-US" w:eastAsia="zh-CN"/>
              </w:rPr>
              <w:t>¦</w:t>
            </w:r>
          </w:p>
          <w:p w14:paraId="25C65EF8">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p w14:paraId="7D62919B">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7AEB3C91">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0BAED610">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5DBE8B45">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3D8BB4FC">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p w14:paraId="29BE20C1">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default" w:ascii="Arial" w:hAnsi="Arial" w:cs="Arial" w:eastAsiaTheme="minorEastAsia"/>
                <w:sz w:val="21"/>
                <w:szCs w:val="21"/>
                <w:lang w:val="en-US" w:eastAsia="zh-CN"/>
              </w:rPr>
              <w:t>¦</w:t>
            </w:r>
          </w:p>
          <w:p w14:paraId="672A8DE7">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p w14:paraId="59729130">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360FF484">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2387234D">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p w14:paraId="18C46F8E">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3D17DE8A">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43D125AD">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6A6A32D0">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p w14:paraId="1D79D645">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74A4ED87">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tc>
        <w:tc>
          <w:tcPr>
            <w:tcW w:w="561" w:type="dxa"/>
            <w:vAlign w:val="top"/>
          </w:tcPr>
          <w:p w14:paraId="1C0CAFE9">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0D4BD034">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小</w:t>
            </w:r>
          </w:p>
          <w:p w14:paraId="6DD8F0C5">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4F56D39D">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w:t>
            </w:r>
          </w:p>
          <w:p w14:paraId="4D63A9DC">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4A05063C">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04EDA548">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7FDE588E">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414F6A02">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7323825D">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0C82D8DD">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3B0CCF56">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34CC268E">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14187269">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w:t>
            </w:r>
          </w:p>
          <w:p w14:paraId="669ABEF5">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059014DB">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121EC12A">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6FEAFF5C">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7F6570FB">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5D04BA3C">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小</w:t>
            </w:r>
          </w:p>
          <w:p w14:paraId="5CF12B39">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62BC6F24">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w:t>
            </w:r>
          </w:p>
          <w:p w14:paraId="17E2FC5E">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526737A0">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44FE9D89">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7C35667F">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2F3B6B70">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5624BEB0">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小</w:t>
            </w:r>
          </w:p>
          <w:p w14:paraId="3C0AD71B">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64DBF34B">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w:t>
            </w:r>
          </w:p>
          <w:p w14:paraId="76FB07B6">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02EA9AD7">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5302B1BD">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349F0F56">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7A948D2E">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w:t>
            </w:r>
          </w:p>
          <w:p w14:paraId="26AD00DA">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6822B8C8">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4C7E613D">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4BEF8D52">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小</w:t>
            </w:r>
          </w:p>
          <w:p w14:paraId="5F4CBF99">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default" w:ascii="Arial" w:hAnsi="Arial" w:cs="Arial" w:eastAsiaTheme="minorEastAsia"/>
                <w:sz w:val="21"/>
                <w:szCs w:val="21"/>
                <w:lang w:val="en-US" w:eastAsia="zh-CN"/>
              </w:rPr>
              <w:t>¦</w:t>
            </w:r>
          </w:p>
          <w:p w14:paraId="13D93D1B">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中</w:t>
            </w:r>
          </w:p>
          <w:p w14:paraId="1D93E725">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p w14:paraId="0DCA5D86">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5E5317E3">
            <w:pPr>
              <w:keepNext w:val="0"/>
              <w:keepLines w:val="0"/>
              <w:pageBreakBefore w:val="0"/>
              <w:widowControl/>
              <w:kinsoku/>
              <w:wordWrap/>
              <w:overflowPunct/>
              <w:topLinePunct w:val="0"/>
              <w:autoSpaceDE w:val="0"/>
              <w:autoSpaceDN w:val="0"/>
              <w:bidi w:val="0"/>
              <w:adjustRightInd w:val="0"/>
              <w:snapToGrid w:val="0"/>
              <w:ind w:left="0" w:leftChars="0" w:right="0" w:rightChars="0"/>
              <w:jc w:val="center"/>
              <w:textAlignment w:val="baseline"/>
              <w:rPr>
                <w:rFonts w:hint="eastAsia" w:asciiTheme="minorEastAsia" w:hAnsiTheme="minorEastAsia" w:eastAsiaTheme="minorEastAsia" w:cstheme="minorEastAsia"/>
                <w:sz w:val="21"/>
                <w:szCs w:val="21"/>
                <w:lang w:val="en-US" w:eastAsia="zh-CN"/>
              </w:rPr>
            </w:pPr>
          </w:p>
          <w:p w14:paraId="3DD690AE">
            <w:pPr>
              <w:keepNext w:val="0"/>
              <w:keepLines w:val="0"/>
              <w:pageBreakBefore w:val="0"/>
              <w:widowControl/>
              <w:kinsoku/>
              <w:wordWrap/>
              <w:overflowPunct/>
              <w:topLinePunct w:val="0"/>
              <w:autoSpaceDE w:val="0"/>
              <w:autoSpaceDN w:val="0"/>
              <w:bidi w:val="0"/>
              <w:adjustRightInd w:val="0"/>
              <w:snapToGrid w:val="0"/>
              <w:ind w:left="0" w:leftChars="0" w:right="0" w:rightChars="0"/>
              <w:jc w:val="both"/>
              <w:textAlignment w:val="baseline"/>
              <w:rPr>
                <w:rFonts w:hint="eastAsia" w:asciiTheme="minorEastAsia" w:hAnsiTheme="minorEastAsia" w:eastAsiaTheme="minorEastAsia" w:cstheme="minorEastAsia"/>
                <w:sz w:val="21"/>
                <w:szCs w:val="21"/>
                <w:lang w:val="en-US" w:eastAsia="zh-CN"/>
              </w:rPr>
            </w:pPr>
          </w:p>
        </w:tc>
      </w:tr>
      <w:tr w14:paraId="0B7AA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656" w:type="dxa"/>
            <w:vAlign w:val="center"/>
          </w:tcPr>
          <w:p w14:paraId="49568F8C">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设</w:t>
            </w:r>
          </w:p>
          <w:p w14:paraId="10D697D8">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计</w:t>
            </w:r>
          </w:p>
          <w:p w14:paraId="4BF65474">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意</w:t>
            </w:r>
          </w:p>
          <w:p w14:paraId="780E1452">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图</w:t>
            </w:r>
          </w:p>
        </w:tc>
        <w:tc>
          <w:tcPr>
            <w:tcW w:w="8405" w:type="dxa"/>
            <w:gridSpan w:val="15"/>
            <w:vAlign w:val="top"/>
          </w:tcPr>
          <w:p w14:paraId="649EA969">
            <w:pPr>
              <w:keepNext w:val="0"/>
              <w:keepLines w:val="0"/>
              <w:pageBreakBefore w:val="0"/>
              <w:widowControl/>
              <w:kinsoku w:val="0"/>
              <w:wordWrap/>
              <w:overflowPunct/>
              <w:topLinePunct w:val="0"/>
              <w:autoSpaceDE w:val="0"/>
              <w:autoSpaceDN w:val="0"/>
              <w:bidi w:val="0"/>
              <w:adjustRightInd w:val="0"/>
              <w:snapToGrid w:val="0"/>
              <w:ind w:left="105" w:leftChars="50" w:right="0" w:rightChars="0" w:firstLine="420" w:firstLineChars="20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利用结构化教学，让学生自主探究，发挥已有技术和知识，进行尝试性练习，体会行进间单手肩上投篮技术动作。利用不同方式的练习加强学生能力，学生分析一大、二小、三高跳节奏，再通过教师的示范讲解，利用各种手段的练习，与自学时对动作的理解，两者进行结合总结出经验，提高动作的规范。</w:t>
            </w:r>
            <w:r>
              <w:rPr>
                <w:rFonts w:hint="eastAsia" w:asciiTheme="minorEastAsia" w:hAnsiTheme="minorEastAsia" w:eastAsiaTheme="minorEastAsia" w:cstheme="minorEastAsia"/>
                <w:sz w:val="21"/>
                <w:szCs w:val="21"/>
              </w:rPr>
              <w:t>遵循运动技能的形成规律，由易到难的学练，结构化梯度进阶，逐一解决重点，突破难点。体现</w:t>
            </w:r>
            <w:r>
              <w:rPr>
                <w:rFonts w:hint="eastAsia" w:asciiTheme="minorEastAsia" w:hAnsiTheme="minorEastAsia" w:eastAsiaTheme="minorEastAsia" w:cstheme="minorEastAsia"/>
                <w:sz w:val="21"/>
                <w:szCs w:val="21"/>
                <w:lang w:eastAsia="zh-CN"/>
              </w:rPr>
              <w:t>出</w:t>
            </w:r>
            <w:r>
              <w:rPr>
                <w:rFonts w:hint="eastAsia" w:asciiTheme="minorEastAsia" w:hAnsiTheme="minorEastAsia" w:eastAsiaTheme="minorEastAsia" w:cstheme="minorEastAsia"/>
                <w:sz w:val="21"/>
                <w:szCs w:val="21"/>
              </w:rPr>
              <w:t>活学活用，引导学生在自主、合作、探究学、练、赛、评中，促进深度思维的发展。</w:t>
            </w:r>
          </w:p>
        </w:tc>
      </w:tr>
      <w:tr w14:paraId="51AD97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656" w:type="dxa"/>
            <w:vAlign w:val="center"/>
          </w:tcPr>
          <w:p w14:paraId="76AA87EE">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结</w:t>
            </w:r>
          </w:p>
          <w:p w14:paraId="4FC879E6">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束</w:t>
            </w:r>
          </w:p>
          <w:p w14:paraId="2E178051">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部</w:t>
            </w:r>
          </w:p>
          <w:p w14:paraId="0880A93F">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分</w:t>
            </w:r>
          </w:p>
          <w:p w14:paraId="59D44F14">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1681" w:type="dxa"/>
            <w:gridSpan w:val="2"/>
            <w:vAlign w:val="top"/>
          </w:tcPr>
          <w:p w14:paraId="761C0EBC">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1.牵拉韧带放松  2.总结本节课</w:t>
            </w:r>
          </w:p>
          <w:p w14:paraId="7511968A">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3.布置作业</w:t>
            </w:r>
          </w:p>
          <w:p w14:paraId="65F4E9C9">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4.归还器材</w:t>
            </w:r>
          </w:p>
          <w:p w14:paraId="74A6209A">
            <w:pPr>
              <w:keepNext w:val="0"/>
              <w:keepLines w:val="0"/>
              <w:pageBreakBefore w:val="0"/>
              <w:widowControl/>
              <w:kinsoku/>
              <w:wordWrap/>
              <w:overflowPunct/>
              <w:topLinePunct w:val="0"/>
              <w:autoSpaceDE w:val="0"/>
              <w:autoSpaceDN w:val="0"/>
              <w:bidi w:val="0"/>
              <w:adjustRightInd w:val="0"/>
              <w:snapToGrid w:val="0"/>
              <w:ind w:left="105" w:leftChars="50" w:right="0" w:rightChars="0"/>
              <w:jc w:val="both"/>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5.下课</w:t>
            </w:r>
          </w:p>
          <w:p w14:paraId="334E2D92">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en-US"/>
              </w:rPr>
            </w:pPr>
          </w:p>
        </w:tc>
        <w:tc>
          <w:tcPr>
            <w:tcW w:w="1681" w:type="dxa"/>
            <w:vAlign w:val="top"/>
          </w:tcPr>
          <w:p w14:paraId="5FC43B17">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1.带领学生在 柔美的音乐下 放松</w:t>
            </w:r>
          </w:p>
          <w:p w14:paraId="104C409E">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2.总结本课</w:t>
            </w:r>
            <w:r>
              <w:rPr>
                <w:rFonts w:hint="eastAsia" w:asciiTheme="minorEastAsia" w:hAnsiTheme="minorEastAsia" w:eastAsiaTheme="minorEastAsia" w:cstheme="minorEastAsia"/>
                <w:sz w:val="21"/>
                <w:szCs w:val="21"/>
                <w:lang w:eastAsia="zh-CN"/>
              </w:rPr>
              <w:t>要</w:t>
            </w:r>
            <w:r>
              <w:rPr>
                <w:rFonts w:hint="eastAsia" w:asciiTheme="minorEastAsia" w:hAnsiTheme="minorEastAsia" w:eastAsiaTheme="minorEastAsia" w:cstheme="minorEastAsia"/>
                <w:sz w:val="21"/>
                <w:szCs w:val="21"/>
              </w:rPr>
              <w:t>点，引导学生自评、互评</w:t>
            </w:r>
          </w:p>
          <w:p w14:paraId="313D9985">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3.布置课后作业</w:t>
            </w:r>
          </w:p>
          <w:p w14:paraId="2D0E04EE">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4.安排收器材，与学生再见</w:t>
            </w:r>
          </w:p>
        </w:tc>
        <w:tc>
          <w:tcPr>
            <w:tcW w:w="1706" w:type="dxa"/>
            <w:gridSpan w:val="6"/>
            <w:vAlign w:val="top"/>
          </w:tcPr>
          <w:p w14:paraId="104D436E">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跟随教师积极模仿，充分放松</w:t>
            </w:r>
          </w:p>
          <w:p w14:paraId="18659DB7">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 回顾本课学习要点，学会自评 、 互评</w:t>
            </w:r>
          </w:p>
          <w:p w14:paraId="4792EC0D">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3.值日生回收器材</w:t>
            </w:r>
          </w:p>
          <w:p w14:paraId="79C6A199">
            <w:pPr>
              <w:keepNext w:val="0"/>
              <w:keepLines w:val="0"/>
              <w:pageBreakBefore w:val="0"/>
              <w:widowControl/>
              <w:kinsoku/>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4.与教师再见</w:t>
            </w:r>
          </w:p>
        </w:tc>
        <w:tc>
          <w:tcPr>
            <w:tcW w:w="1613" w:type="dxa"/>
            <w:gridSpan w:val="2"/>
            <w:vAlign w:val="top"/>
          </w:tcPr>
          <w:p w14:paraId="17C1CF12">
            <w:pPr>
              <w:keepNext w:val="0"/>
              <w:keepLines w:val="0"/>
              <w:pageBreakBefore w:val="0"/>
              <w:widowControl/>
              <w:kinsoku/>
              <w:wordWrap/>
              <w:overflowPunct/>
              <w:topLinePunct w:val="0"/>
              <w:autoSpaceDE w:val="0"/>
              <w:autoSpaceDN w:val="0"/>
              <w:bidi w:val="0"/>
              <w:adjustRightInd w:val="0"/>
              <w:snapToGrid w:val="0"/>
              <w:ind w:left="105" w:leftChars="50" w:right="0" w:rightChars="0"/>
              <w:jc w:val="both"/>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9.组织形式</w:t>
            </w:r>
          </w:p>
          <w:p w14:paraId="5093147E">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mc:AlternateContent>
                <mc:Choice Requires="wps">
                  <w:drawing>
                    <wp:anchor distT="0" distB="0" distL="114300" distR="114300" simplePos="0" relativeHeight="251662336" behindDoc="0" locked="0" layoutInCell="1" allowOverlap="1">
                      <wp:simplePos x="0" y="0"/>
                      <wp:positionH relativeFrom="column">
                        <wp:posOffset>448945</wp:posOffset>
                      </wp:positionH>
                      <wp:positionV relativeFrom="paragraph">
                        <wp:posOffset>44450</wp:posOffset>
                      </wp:positionV>
                      <wp:extent cx="133350" cy="123825"/>
                      <wp:effectExtent l="10795" t="13335" r="27305" b="15240"/>
                      <wp:wrapNone/>
                      <wp:docPr id="14" name="等腰三角形 14"/>
                      <wp:cNvGraphicFramePr/>
                      <a:graphic xmlns:a="http://schemas.openxmlformats.org/drawingml/2006/main">
                        <a:graphicData uri="http://schemas.microsoft.com/office/word/2010/wordprocessingShape">
                          <wps:wsp>
                            <wps:cNvSpPr/>
                            <wps:spPr>
                              <a:xfrm>
                                <a:off x="5204460" y="4549140"/>
                                <a:ext cx="133350" cy="123825"/>
                              </a:xfrm>
                              <a:prstGeom prst="triangle">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35.35pt;margin-top:3.5pt;height:9.75pt;width:10.5pt;z-index:251662336;v-text-anchor:middle;mso-width-relative:page;mso-height-relative:page;" fillcolor="#4874CB [3204]" filled="t" stroked="t" coordsize="21600,21600" o:gfxdata="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BV0fUa1AAAAAYBAAAPAAAAAAAAAAEAIAAAACIAAABkcnMvZG93bnJldi54bWxQ&#10;SwECFAAUAAAACACHTuJABCAgyqYCAAAwBQAADgAAAAAAAAABACAAAAAjAQAAZHJzL2Uyb0RvYy54&#10;bWxQSwUGAAAAAAYABgBZAQAAOwYAAAAA&#10;" adj="10800">
                      <v:fill on="t" focussize="0,0"/>
                      <v:stroke weight="1pt" color="#2E54A1 [2404]" miterlimit="8" joinstyle="miter"/>
                      <v:imagedata o:title=""/>
                      <o:lock v:ext="edit" aspectratio="f"/>
                    </v:shape>
                  </w:pict>
                </mc:Fallback>
              </mc:AlternateContent>
            </w:r>
          </w:p>
          <w:p w14:paraId="5B3762F6">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p w14:paraId="132A6F99">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6BC5CAC3">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264A5B70">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7C0E488A">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5AC9AFF9">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p>
        </w:tc>
        <w:tc>
          <w:tcPr>
            <w:tcW w:w="597" w:type="dxa"/>
            <w:vAlign w:val="top"/>
          </w:tcPr>
          <w:p w14:paraId="65AD0B3E">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p w14:paraId="43879389">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p w14:paraId="04FBBCF3">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p w14:paraId="24B395FC">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p w14:paraId="351AF1E8">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566" w:type="dxa"/>
            <w:gridSpan w:val="2"/>
            <w:vAlign w:val="top"/>
          </w:tcPr>
          <w:p w14:paraId="66C09041">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default" w:asciiTheme="minorEastAsia" w:hAnsiTheme="minorEastAsia" w:eastAsiaTheme="minorEastAsia" w:cstheme="minorEastAsia"/>
                <w:sz w:val="21"/>
                <w:szCs w:val="21"/>
                <w:lang w:val="en-US" w:eastAsia="zh-CN"/>
              </w:rPr>
            </w:pPr>
          </w:p>
          <w:p w14:paraId="022DCD15">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default" w:asciiTheme="minorEastAsia" w:hAnsiTheme="minorEastAsia" w:eastAsiaTheme="minorEastAsia" w:cstheme="minorEastAsia"/>
                <w:sz w:val="21"/>
                <w:szCs w:val="21"/>
                <w:lang w:val="en-US" w:eastAsia="zh-CN"/>
              </w:rPr>
            </w:pPr>
          </w:p>
          <w:p w14:paraId="7DD4B813">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default" w:asciiTheme="minorEastAsia" w:hAnsiTheme="minorEastAsia" w:eastAsiaTheme="minorEastAsia" w:cstheme="minorEastAsia"/>
                <w:sz w:val="21"/>
                <w:szCs w:val="21"/>
                <w:lang w:val="en-US" w:eastAsia="zh-CN"/>
              </w:rPr>
            </w:pPr>
          </w:p>
          <w:p w14:paraId="1B934843">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default" w:asciiTheme="minorEastAsia" w:hAnsiTheme="minorEastAsia" w:eastAsiaTheme="minorEastAsia" w:cstheme="minorEastAsia"/>
                <w:sz w:val="21"/>
                <w:szCs w:val="21"/>
                <w:lang w:val="en-US" w:eastAsia="zh-CN"/>
              </w:rPr>
            </w:pPr>
          </w:p>
          <w:p w14:paraId="134801A5">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4*8</w:t>
            </w:r>
          </w:p>
        </w:tc>
        <w:tc>
          <w:tcPr>
            <w:tcW w:w="561" w:type="dxa"/>
            <w:vAlign w:val="top"/>
          </w:tcPr>
          <w:p w14:paraId="58CF996D">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p w14:paraId="6D9618B6">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p w14:paraId="196085EE">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p w14:paraId="3EE212C7">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p w14:paraId="6BCAEDF6">
            <w:pPr>
              <w:keepNext w:val="0"/>
              <w:keepLines w:val="0"/>
              <w:pageBreakBefore w:val="0"/>
              <w:widowControl/>
              <w:kinsoku/>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小</w:t>
            </w:r>
          </w:p>
        </w:tc>
      </w:tr>
      <w:tr w14:paraId="00B69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656" w:type="dxa"/>
            <w:vAlign w:val="center"/>
          </w:tcPr>
          <w:p w14:paraId="0E89649D">
            <w:pPr>
              <w:keepNext w:val="0"/>
              <w:keepLines w:val="0"/>
              <w:pageBreakBefore w:val="0"/>
              <w:widowControl/>
              <w:kinsoku w:val="0"/>
              <w:wordWrap/>
              <w:overflowPunct/>
              <w:topLinePunct w:val="0"/>
              <w:autoSpaceDE w:val="0"/>
              <w:autoSpaceDN w:val="0"/>
              <w:bidi w:val="0"/>
              <w:adjustRightInd w:val="0"/>
              <w:snapToGrid w:val="0"/>
              <w:ind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课后</w:t>
            </w:r>
          </w:p>
          <w:p w14:paraId="46A69AC8">
            <w:pPr>
              <w:keepNext w:val="0"/>
              <w:keepLines w:val="0"/>
              <w:pageBreakBefore w:val="0"/>
              <w:widowControl/>
              <w:kinsoku w:val="0"/>
              <w:wordWrap/>
              <w:overflowPunct/>
              <w:topLinePunct w:val="0"/>
              <w:autoSpaceDE w:val="0"/>
              <w:autoSpaceDN w:val="0"/>
              <w:bidi w:val="0"/>
              <w:adjustRightInd w:val="0"/>
              <w:snapToGrid w:val="0"/>
              <w:ind w:right="0" w:rightChars="0"/>
              <w:jc w:val="center"/>
              <w:textAlignment w:val="baseline"/>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作业</w:t>
            </w:r>
          </w:p>
        </w:tc>
        <w:tc>
          <w:tcPr>
            <w:tcW w:w="8405" w:type="dxa"/>
            <w:gridSpan w:val="15"/>
            <w:vAlign w:val="top"/>
          </w:tcPr>
          <w:p w14:paraId="749CC669">
            <w:pPr>
              <w:keepNext w:val="0"/>
              <w:keepLines w:val="0"/>
              <w:pageBreakBefore w:val="0"/>
              <w:widowControl/>
              <w:numPr>
                <w:ilvl w:val="0"/>
                <w:numId w:val="0"/>
              </w:numPr>
              <w:kinsoku w:val="0"/>
              <w:wordWrap/>
              <w:overflowPunct/>
              <w:topLinePunct w:val="0"/>
              <w:autoSpaceDE w:val="0"/>
              <w:autoSpaceDN w:val="0"/>
              <w:bidi w:val="0"/>
              <w:adjustRightInd w:val="0"/>
              <w:snapToGrid w:val="0"/>
              <w:ind w:left="105" w:leftChars="50"/>
              <w:jc w:val="both"/>
              <w:textAlignment w:val="baseline"/>
              <w:rPr>
                <w:rFonts w:hint="default" w:asciiTheme="minorEastAsia" w:hAnsiTheme="minorEastAsia" w:eastAsiaTheme="minorEastAsia" w:cstheme="minorEastAsia"/>
                <w:b w:val="0"/>
                <w:bCs w:val="0"/>
                <w:sz w:val="21"/>
                <w:szCs w:val="21"/>
                <w:vertAlign w:val="baseline"/>
                <w:lang w:val="en-US" w:eastAsia="zh-CN"/>
              </w:rPr>
            </w:pPr>
            <w:r>
              <w:rPr>
                <w:rFonts w:hint="eastAsia" w:asciiTheme="minorEastAsia" w:hAnsiTheme="minorEastAsia" w:eastAsiaTheme="minorEastAsia" w:cstheme="minorEastAsia"/>
                <w:b w:val="0"/>
                <w:bCs w:val="0"/>
                <w:sz w:val="21"/>
                <w:szCs w:val="21"/>
                <w:vertAlign w:val="baseline"/>
                <w:lang w:val="en-US" w:eastAsia="zh-CN"/>
              </w:rPr>
              <w:t xml:space="preserve">1、高运球50次    2、低运球50次   3、体前变相运球   </w:t>
            </w:r>
          </w:p>
          <w:p w14:paraId="73D66BC4">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both"/>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bCs w:val="0"/>
                <w:sz w:val="21"/>
                <w:szCs w:val="21"/>
                <w:vertAlign w:val="baseline"/>
                <w:lang w:val="en-US" w:eastAsia="zh-CN"/>
              </w:rPr>
              <w:t>5、复习本节课内容</w:t>
            </w:r>
          </w:p>
        </w:tc>
      </w:tr>
      <w:tr w14:paraId="23CEF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656" w:type="dxa"/>
            <w:vMerge w:val="restart"/>
            <w:vAlign w:val="center"/>
          </w:tcPr>
          <w:p w14:paraId="40E8F844">
            <w:pPr>
              <w:keepNext w:val="0"/>
              <w:keepLines w:val="0"/>
              <w:pageBreakBefore w:val="0"/>
              <w:widowControl/>
              <w:kinsoku w:val="0"/>
              <w:wordWrap/>
              <w:overflowPunct/>
              <w:topLinePunct w:val="0"/>
              <w:autoSpaceDE w:val="0"/>
              <w:autoSpaceDN w:val="0"/>
              <w:bidi w:val="0"/>
              <w:adjustRightInd w:val="0"/>
              <w:snapToGrid w:val="0"/>
              <w:ind w:right="0" w:rightChars="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预计</w:t>
            </w:r>
          </w:p>
          <w:p w14:paraId="12C7FB98">
            <w:pPr>
              <w:keepNext w:val="0"/>
              <w:keepLines w:val="0"/>
              <w:pageBreakBefore w:val="0"/>
              <w:widowControl/>
              <w:kinsoku w:val="0"/>
              <w:wordWrap/>
              <w:overflowPunct/>
              <w:topLinePunct w:val="0"/>
              <w:autoSpaceDE w:val="0"/>
              <w:autoSpaceDN w:val="0"/>
              <w:bidi w:val="0"/>
              <w:adjustRightInd w:val="0"/>
              <w:snapToGrid w:val="0"/>
              <w:ind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负荷</w:t>
            </w:r>
          </w:p>
        </w:tc>
        <w:tc>
          <w:tcPr>
            <w:tcW w:w="1681" w:type="dxa"/>
            <w:gridSpan w:val="2"/>
            <w:vAlign w:val="center"/>
          </w:tcPr>
          <w:p w14:paraId="16C44F78">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en-US"/>
              </w:rPr>
            </w:pPr>
            <w:r>
              <w:rPr>
                <w:rFonts w:hint="eastAsia" w:asciiTheme="minorEastAsia" w:hAnsiTheme="minorEastAsia" w:eastAsiaTheme="minorEastAsia" w:cstheme="minorEastAsia"/>
                <w:sz w:val="21"/>
                <w:szCs w:val="21"/>
              </w:rPr>
              <w:t>平均心率</w:t>
            </w:r>
          </w:p>
        </w:tc>
        <w:tc>
          <w:tcPr>
            <w:tcW w:w="6724" w:type="dxa"/>
            <w:gridSpan w:val="13"/>
            <w:vAlign w:val="center"/>
          </w:tcPr>
          <w:p w14:paraId="46608868">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140-145 次/分钟左右</w:t>
            </w:r>
          </w:p>
        </w:tc>
      </w:tr>
      <w:tr w14:paraId="4E530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656" w:type="dxa"/>
            <w:vMerge w:val="continue"/>
            <w:vAlign w:val="center"/>
          </w:tcPr>
          <w:p w14:paraId="07F41C88">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tc>
        <w:tc>
          <w:tcPr>
            <w:tcW w:w="1681" w:type="dxa"/>
            <w:gridSpan w:val="2"/>
            <w:vAlign w:val="center"/>
          </w:tcPr>
          <w:p w14:paraId="7F75A90B">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en-US"/>
              </w:rPr>
            </w:pPr>
            <w:r>
              <w:rPr>
                <w:rFonts w:hint="eastAsia" w:asciiTheme="minorEastAsia" w:hAnsiTheme="minorEastAsia" w:eastAsiaTheme="minorEastAsia" w:cstheme="minorEastAsia"/>
                <w:sz w:val="21"/>
                <w:szCs w:val="21"/>
              </w:rPr>
              <w:t>运动密度</w:t>
            </w:r>
          </w:p>
        </w:tc>
        <w:tc>
          <w:tcPr>
            <w:tcW w:w="6724" w:type="dxa"/>
            <w:gridSpan w:val="13"/>
            <w:vAlign w:val="center"/>
          </w:tcPr>
          <w:p w14:paraId="2E2E9C4E">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75％ 左右</w:t>
            </w:r>
          </w:p>
        </w:tc>
      </w:tr>
      <w:tr w14:paraId="70D1D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656" w:type="dxa"/>
            <w:vAlign w:val="center"/>
          </w:tcPr>
          <w:p w14:paraId="340337C2">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安全</w:t>
            </w:r>
          </w:p>
          <w:p w14:paraId="4FB9D3F3">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保障</w:t>
            </w:r>
          </w:p>
        </w:tc>
        <w:tc>
          <w:tcPr>
            <w:tcW w:w="3696" w:type="dxa"/>
            <w:gridSpan w:val="5"/>
            <w:vAlign w:val="top"/>
          </w:tcPr>
          <w:p w14:paraId="3BDBC27A">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1.做好安全预设，课前检查场地和器材</w:t>
            </w:r>
          </w:p>
          <w:p w14:paraId="6F929239">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2.组织学生充分热身，防止肌肉 拉伤</w:t>
            </w:r>
          </w:p>
          <w:p w14:paraId="64AC30EC">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3.加强课堂</w:t>
            </w:r>
            <w:r>
              <w:rPr>
                <w:rFonts w:hint="eastAsia" w:asciiTheme="minorEastAsia" w:hAnsiTheme="minorEastAsia" w:eastAsiaTheme="minorEastAsia" w:cstheme="minorEastAsia"/>
                <w:sz w:val="21"/>
                <w:szCs w:val="21"/>
                <w:lang w:val="en-US" w:eastAsia="zh-CN"/>
              </w:rPr>
              <w:t>管理，适当做好安全提示</w:t>
            </w:r>
          </w:p>
        </w:tc>
        <w:tc>
          <w:tcPr>
            <w:tcW w:w="717" w:type="dxa"/>
            <w:gridSpan w:val="3"/>
            <w:vAlign w:val="center"/>
          </w:tcPr>
          <w:p w14:paraId="0884719E">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场地</w:t>
            </w:r>
          </w:p>
          <w:p w14:paraId="3FEB8115">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left"/>
              <w:textAlignment w:val="baseline"/>
              <w:rPr>
                <w:rFonts w:hint="eastAsia" w:asciiTheme="minorEastAsia" w:hAnsiTheme="minorEastAsia" w:eastAsiaTheme="minorEastAsia" w:cstheme="minorEastAsia"/>
                <w:sz w:val="21"/>
                <w:szCs w:val="21"/>
                <w:lang w:val="en-US" w:eastAsia="en-US"/>
              </w:rPr>
            </w:pPr>
            <w:r>
              <w:rPr>
                <w:rFonts w:hint="eastAsia" w:asciiTheme="minorEastAsia" w:hAnsiTheme="minorEastAsia" w:eastAsiaTheme="minorEastAsia" w:cstheme="minorEastAsia"/>
                <w:sz w:val="21"/>
                <w:szCs w:val="21"/>
              </w:rPr>
              <w:t>器材</w:t>
            </w:r>
          </w:p>
        </w:tc>
        <w:tc>
          <w:tcPr>
            <w:tcW w:w="3992" w:type="dxa"/>
            <w:gridSpan w:val="7"/>
            <w:vAlign w:val="center"/>
          </w:tcPr>
          <w:p w14:paraId="3A196029">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both"/>
              <w:textAlignment w:val="baseline"/>
              <w:rPr>
                <w:rFonts w:hint="default"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篮球场</w:t>
            </w:r>
          </w:p>
          <w:p w14:paraId="32DA3E75">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both"/>
              <w:textAlignment w:val="baseline"/>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标志桶</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若干</w:t>
            </w:r>
          </w:p>
          <w:p w14:paraId="062A6934">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both"/>
              <w:textAlignment w:val="baseline"/>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音响一台</w:t>
            </w:r>
          </w:p>
          <w:p w14:paraId="7BBFDFC2">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both"/>
              <w:textAlignment w:val="baseline"/>
              <w:rPr>
                <w:rFonts w:hint="default"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4.粉笔若干</w:t>
            </w:r>
          </w:p>
          <w:p w14:paraId="3CDF5730">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both"/>
              <w:textAlignment w:val="baseline"/>
              <w:rPr>
                <w:rFonts w:hint="default" w:asciiTheme="minorEastAsia" w:hAnsiTheme="minorEastAsia" w:eastAsiaTheme="minorEastAsia" w:cstheme="minorEastAsia"/>
                <w:sz w:val="21"/>
                <w:szCs w:val="21"/>
                <w:lang w:val="en-US" w:eastAsia="zh-CN"/>
              </w:rPr>
            </w:pPr>
          </w:p>
        </w:tc>
      </w:tr>
      <w:tr w14:paraId="06B21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6" w:hRule="atLeast"/>
        </w:trPr>
        <w:tc>
          <w:tcPr>
            <w:tcW w:w="656" w:type="dxa"/>
            <w:tcBorders>
              <w:bottom w:val="single" w:color="000000" w:sz="4" w:space="0"/>
            </w:tcBorders>
            <w:vAlign w:val="center"/>
          </w:tcPr>
          <w:p w14:paraId="4E6DACB9">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课后</w:t>
            </w:r>
          </w:p>
          <w:p w14:paraId="61BA37C0">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反思</w:t>
            </w:r>
          </w:p>
        </w:tc>
        <w:tc>
          <w:tcPr>
            <w:tcW w:w="8405" w:type="dxa"/>
            <w:gridSpan w:val="15"/>
            <w:vAlign w:val="top"/>
          </w:tcPr>
          <w:p w14:paraId="643BEF20">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tc>
      </w:tr>
    </w:tbl>
    <w:p w14:paraId="4BA6A7E0">
      <w:pPr>
        <w:keepNext w:val="0"/>
        <w:keepLines w:val="0"/>
        <w:pageBreakBefore w:val="0"/>
        <w:widowControl/>
        <w:kinsoku w:val="0"/>
        <w:wordWrap/>
        <w:overflowPunct/>
        <w:topLinePunct w:val="0"/>
        <w:autoSpaceDE w:val="0"/>
        <w:autoSpaceDN w:val="0"/>
        <w:bidi w:val="0"/>
        <w:adjustRightInd w:val="0"/>
        <w:snapToGrid w:val="0"/>
        <w:ind w:left="105" w:leftChars="50" w:right="0" w:rightChars="0"/>
        <w:jc w:val="center"/>
        <w:textAlignment w:val="baseline"/>
        <w:rPr>
          <w:rFonts w:hint="eastAsia" w:asciiTheme="minorEastAsia" w:hAnsiTheme="minorEastAsia" w:eastAsiaTheme="minorEastAsia" w:cstheme="minorEastAsia"/>
          <w:sz w:val="21"/>
          <w:szCs w:val="21"/>
        </w:rPr>
      </w:pPr>
    </w:p>
    <w:p w14:paraId="58D57C1D">
      <w:pPr>
        <w:keepNext w:val="0"/>
        <w:keepLines w:val="0"/>
        <w:pageBreakBefore w:val="0"/>
        <w:widowControl/>
        <w:kinsoku w:val="0"/>
        <w:wordWrap/>
        <w:overflowPunct/>
        <w:topLinePunct w:val="0"/>
        <w:autoSpaceDE w:val="0"/>
        <w:autoSpaceDN w:val="0"/>
        <w:bidi w:val="0"/>
        <w:adjustRightInd w:val="0"/>
        <w:snapToGrid w:val="0"/>
        <w:spacing w:line="300" w:lineRule="exact"/>
        <w:ind w:left="105" w:leftChars="50" w:right="0" w:rightChars="0"/>
        <w:textAlignment w:val="baseline"/>
        <w:rPr>
          <w:rFonts w:hint="eastAsia" w:asciiTheme="minorEastAsia" w:hAnsiTheme="minorEastAsia" w:eastAsiaTheme="minorEastAsia" w:cstheme="minorEastAsia"/>
        </w:rPr>
      </w:pPr>
    </w:p>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1mcVqO+SimSun">
    <w:altName w:val="PMingLiU-ExtB"/>
    <w:panose1 w:val="02000503000000000000"/>
    <w:charset w:val="88"/>
    <w:family w:val="auto"/>
    <w:pitch w:val="default"/>
    <w:sig w:usb0="00000000" w:usb1="00000000" w:usb2="00000014" w:usb3="00000000" w:csb0="00100000" w:csb1="00000000"/>
  </w:font>
  <w:font w:name="iMLlR6wV+TimesNewRomanPSMT">
    <w:altName w:val="MV Boli"/>
    <w:panose1 w:val="02000503000000000000"/>
    <w:charset w:val="00"/>
    <w:family w:val="auto"/>
    <w:pitch w:val="default"/>
    <w:sig w:usb0="00000000" w:usb1="00000000" w:usb2="00000000" w:usb3="00000000" w:csb0="00000001" w:csb1="00000000"/>
  </w:font>
  <w:font w:name="kupzTq4r+SimHei">
    <w:altName w:val="MV Boli"/>
    <w:panose1 w:val="02000503000000000000"/>
    <w:charset w:val="00"/>
    <w:family w:val="auto"/>
    <w:pitch w:val="default"/>
    <w:sig w:usb0="00000000" w:usb1="00000000" w:usb2="00000010" w:usb3="00000000" w:csb0="00000001" w:csb1="00000000"/>
  </w:font>
  <w:font w:name="PMingLiU-ExtB">
    <w:panose1 w:val="02020500000000000000"/>
    <w:charset w:val="88"/>
    <w:family w:val="auto"/>
    <w:pitch w:val="default"/>
    <w:sig w:usb0="8000002F" w:usb1="02000008" w:usb2="00000000" w:usb3="00000000" w:csb0="00100001" w:csb1="00000000"/>
  </w:font>
  <w:font w:name="MV Boli">
    <w:panose1 w:val="02000500030200090000"/>
    <w:charset w:val="00"/>
    <w:family w:val="auto"/>
    <w:pitch w:val="default"/>
    <w:sig w:usb0="00000003" w:usb1="00000000" w:usb2="000001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6CDC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EFE1B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19EFE1B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46CFD">
    <w:pPr>
      <w:spacing w:line="175" w:lineRule="auto"/>
      <w:ind w:left="4364"/>
      <w:rPr>
        <w:rFonts w:ascii="Calibri" w:hAnsi="Calibri" w:eastAsia="Calibri" w:cs="Calibri"/>
        <w:sz w:val="19"/>
        <w:szCs w:val="19"/>
      </w:rPr>
    </w:pPr>
    <w:r>
      <w:rPr>
        <w:sz w:val="19"/>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EB20A8">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52EB20A8">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AC3C5">
    <w:pPr>
      <w:pStyle w:val="3"/>
      <w:spacing w:line="175" w:lineRule="auto"/>
      <w:ind w:left="4364"/>
    </w:pPr>
    <w:r>
      <w:rPr>
        <w:sz w:val="19"/>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5CB73">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4665CB73">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92849">
    <w:pPr>
      <w:pStyle w:val="3"/>
      <w:spacing w:line="175" w:lineRule="auto"/>
      <w:ind w:left="4446"/>
    </w:pPr>
    <w:r>
      <w:rPr>
        <w:sz w:val="19"/>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A5B044">
                          <w:pPr>
                            <w:pStyle w:val="4"/>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46A5B044">
                    <w:pPr>
                      <w:pStyle w:val="4"/>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6DD63">
    <w:pPr>
      <w:pStyle w:val="3"/>
      <w:spacing w:line="182" w:lineRule="auto"/>
      <w:ind w:left="211"/>
      <w:rPr>
        <w:rFonts w:ascii="宋体" w:hAnsi="宋体" w:eastAsia="宋体" w:cs="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217D95"/>
    <w:multiLevelType w:val="singleLevel"/>
    <w:tmpl w:val="8D217D95"/>
    <w:lvl w:ilvl="0" w:tentative="0">
      <w:start w:val="1"/>
      <w:numFmt w:val="decimal"/>
      <w:lvlText w:val="%1."/>
      <w:lvlJc w:val="left"/>
      <w:pPr>
        <w:tabs>
          <w:tab w:val="left" w:pos="312"/>
        </w:tabs>
      </w:pPr>
    </w:lvl>
  </w:abstractNum>
  <w:abstractNum w:abstractNumId="1">
    <w:nsid w:val="A38A861A"/>
    <w:multiLevelType w:val="singleLevel"/>
    <w:tmpl w:val="A38A861A"/>
    <w:lvl w:ilvl="0" w:tentative="0">
      <w:start w:val="1"/>
      <w:numFmt w:val="decimal"/>
      <w:suff w:val="nothing"/>
      <w:lvlText w:val="%1、"/>
      <w:lvlJc w:val="left"/>
    </w:lvl>
  </w:abstractNum>
  <w:abstractNum w:abstractNumId="2">
    <w:nsid w:val="BFFD5350"/>
    <w:multiLevelType w:val="singleLevel"/>
    <w:tmpl w:val="BFFD5350"/>
    <w:lvl w:ilvl="0" w:tentative="0">
      <w:start w:val="1"/>
      <w:numFmt w:val="decimal"/>
      <w:lvlText w:val="%1."/>
      <w:lvlJc w:val="left"/>
      <w:pPr>
        <w:tabs>
          <w:tab w:val="left" w:pos="312"/>
        </w:tabs>
      </w:pPr>
    </w:lvl>
  </w:abstractNum>
  <w:abstractNum w:abstractNumId="3">
    <w:nsid w:val="C1956BDA"/>
    <w:multiLevelType w:val="singleLevel"/>
    <w:tmpl w:val="C1956BDA"/>
    <w:lvl w:ilvl="0" w:tentative="0">
      <w:start w:val="1"/>
      <w:numFmt w:val="decimal"/>
      <w:suff w:val="nothing"/>
      <w:lvlText w:val="%1、"/>
      <w:lvlJc w:val="left"/>
    </w:lvl>
  </w:abstractNum>
  <w:abstractNum w:abstractNumId="4">
    <w:nsid w:val="DB9F4867"/>
    <w:multiLevelType w:val="singleLevel"/>
    <w:tmpl w:val="DB9F4867"/>
    <w:lvl w:ilvl="0" w:tentative="0">
      <w:start w:val="2"/>
      <w:numFmt w:val="decimal"/>
      <w:suff w:val="nothing"/>
      <w:lvlText w:val="%1、"/>
      <w:lvlJc w:val="left"/>
    </w:lvl>
  </w:abstractNum>
  <w:abstractNum w:abstractNumId="5">
    <w:nsid w:val="DC127958"/>
    <w:multiLevelType w:val="singleLevel"/>
    <w:tmpl w:val="DC127958"/>
    <w:lvl w:ilvl="0" w:tentative="0">
      <w:start w:val="10"/>
      <w:numFmt w:val="decimal"/>
      <w:lvlText w:val="%1."/>
      <w:lvlJc w:val="left"/>
      <w:pPr>
        <w:tabs>
          <w:tab w:val="left" w:pos="312"/>
        </w:tabs>
      </w:pPr>
    </w:lvl>
  </w:abstractNum>
  <w:abstractNum w:abstractNumId="6">
    <w:nsid w:val="F53C9E2C"/>
    <w:multiLevelType w:val="singleLevel"/>
    <w:tmpl w:val="F53C9E2C"/>
    <w:lvl w:ilvl="0" w:tentative="0">
      <w:start w:val="1"/>
      <w:numFmt w:val="decimal"/>
      <w:lvlText w:val="%1."/>
      <w:lvlJc w:val="left"/>
      <w:pPr>
        <w:tabs>
          <w:tab w:val="left" w:pos="312"/>
        </w:tabs>
      </w:pPr>
    </w:lvl>
  </w:abstractNum>
  <w:abstractNum w:abstractNumId="7">
    <w:nsid w:val="F61A9E1E"/>
    <w:multiLevelType w:val="singleLevel"/>
    <w:tmpl w:val="F61A9E1E"/>
    <w:lvl w:ilvl="0" w:tentative="0">
      <w:start w:val="8"/>
      <w:numFmt w:val="decimal"/>
      <w:lvlText w:val="%1."/>
      <w:lvlJc w:val="left"/>
      <w:pPr>
        <w:tabs>
          <w:tab w:val="left" w:pos="312"/>
        </w:tabs>
      </w:pPr>
    </w:lvl>
  </w:abstractNum>
  <w:abstractNum w:abstractNumId="8">
    <w:nsid w:val="F798AC87"/>
    <w:multiLevelType w:val="singleLevel"/>
    <w:tmpl w:val="F798AC87"/>
    <w:lvl w:ilvl="0" w:tentative="0">
      <w:start w:val="1"/>
      <w:numFmt w:val="decimal"/>
      <w:lvlText w:val="%1."/>
      <w:lvlJc w:val="left"/>
      <w:pPr>
        <w:tabs>
          <w:tab w:val="left" w:pos="312"/>
        </w:tabs>
      </w:pPr>
    </w:lvl>
  </w:abstractNum>
  <w:abstractNum w:abstractNumId="9">
    <w:nsid w:val="06B716A1"/>
    <w:multiLevelType w:val="singleLevel"/>
    <w:tmpl w:val="06B716A1"/>
    <w:lvl w:ilvl="0" w:tentative="0">
      <w:start w:val="2"/>
      <w:numFmt w:val="decimal"/>
      <w:suff w:val="nothing"/>
      <w:lvlText w:val="%1、"/>
      <w:lvlJc w:val="left"/>
    </w:lvl>
  </w:abstractNum>
  <w:abstractNum w:abstractNumId="10">
    <w:nsid w:val="1547D3B2"/>
    <w:multiLevelType w:val="singleLevel"/>
    <w:tmpl w:val="1547D3B2"/>
    <w:lvl w:ilvl="0" w:tentative="0">
      <w:start w:val="1"/>
      <w:numFmt w:val="decimal"/>
      <w:lvlText w:val="%1."/>
      <w:lvlJc w:val="left"/>
      <w:pPr>
        <w:tabs>
          <w:tab w:val="left" w:pos="312"/>
        </w:tabs>
      </w:pPr>
    </w:lvl>
  </w:abstractNum>
  <w:abstractNum w:abstractNumId="11">
    <w:nsid w:val="1EFFC362"/>
    <w:multiLevelType w:val="singleLevel"/>
    <w:tmpl w:val="1EFFC362"/>
    <w:lvl w:ilvl="0" w:tentative="0">
      <w:start w:val="2"/>
      <w:numFmt w:val="decimal"/>
      <w:lvlText w:val="%1."/>
      <w:lvlJc w:val="left"/>
      <w:pPr>
        <w:tabs>
          <w:tab w:val="left" w:pos="312"/>
        </w:tabs>
      </w:pPr>
    </w:lvl>
  </w:abstractNum>
  <w:abstractNum w:abstractNumId="12">
    <w:nsid w:val="208432AD"/>
    <w:multiLevelType w:val="singleLevel"/>
    <w:tmpl w:val="208432AD"/>
    <w:lvl w:ilvl="0" w:tentative="0">
      <w:start w:val="1"/>
      <w:numFmt w:val="decimal"/>
      <w:lvlText w:val="%1."/>
      <w:lvlJc w:val="left"/>
      <w:pPr>
        <w:tabs>
          <w:tab w:val="left" w:pos="312"/>
        </w:tabs>
      </w:pPr>
    </w:lvl>
  </w:abstractNum>
  <w:abstractNum w:abstractNumId="13">
    <w:nsid w:val="396D34D2"/>
    <w:multiLevelType w:val="singleLevel"/>
    <w:tmpl w:val="396D34D2"/>
    <w:lvl w:ilvl="0" w:tentative="0">
      <w:start w:val="1"/>
      <w:numFmt w:val="decimal"/>
      <w:lvlText w:val="%1."/>
      <w:lvlJc w:val="left"/>
      <w:pPr>
        <w:tabs>
          <w:tab w:val="left" w:pos="312"/>
        </w:tabs>
      </w:pPr>
    </w:lvl>
  </w:abstractNum>
  <w:abstractNum w:abstractNumId="14">
    <w:nsid w:val="775C4D14"/>
    <w:multiLevelType w:val="multilevel"/>
    <w:tmpl w:val="775C4D1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suff w:val="nothing"/>
      <w:lvlText w:val="%1.%2.%3.%4、"/>
      <w:lvlJc w:val="left"/>
      <w:pPr>
        <w:ind w:left="0" w:leftChars="0" w:firstLine="0" w:firstLineChars="0"/>
      </w:pPr>
      <w:rPr>
        <w:rFonts w:hint="default"/>
      </w:rPr>
    </w:lvl>
    <w:lvl w:ilvl="4" w:tentative="0">
      <w:start w:val="1"/>
      <w:numFmt w:val="decimal"/>
      <w:suff w:val="nothing"/>
      <w:lvlText w:val="%1.%2.%3.%4.%5、"/>
      <w:lvlJc w:val="left"/>
      <w:pPr>
        <w:ind w:left="0" w:leftChars="0" w:firstLine="0" w:firstLineChars="0"/>
      </w:pPr>
      <w:rPr>
        <w:rFonts w:hint="default"/>
      </w:rPr>
    </w:lvl>
    <w:lvl w:ilvl="5" w:tentative="0">
      <w:start w:val="1"/>
      <w:numFmt w:val="decimal"/>
      <w:suff w:val="nothing"/>
      <w:lvlText w:val="%1.%2.%3.%4.%5.%6、"/>
      <w:lvlJc w:val="left"/>
      <w:pPr>
        <w:ind w:left="0" w:leftChars="0" w:firstLine="0" w:firstLineChars="0"/>
      </w:pPr>
      <w:rPr>
        <w:rFonts w:hint="default"/>
      </w:rPr>
    </w:lvl>
    <w:lvl w:ilvl="6" w:tentative="0">
      <w:start w:val="1"/>
      <w:numFmt w:val="decimal"/>
      <w:suff w:val="nothing"/>
      <w:lvlText w:val="%1.%2.%3.%4.%5.%6.%7、"/>
      <w:lvlJc w:val="left"/>
      <w:pPr>
        <w:ind w:left="0" w:leftChars="0" w:firstLine="0" w:firstLineChars="0"/>
      </w:pPr>
      <w:rPr>
        <w:rFonts w:hint="default"/>
      </w:rPr>
    </w:lvl>
    <w:lvl w:ilvl="7" w:tentative="0">
      <w:start w:val="1"/>
      <w:numFmt w:val="decimal"/>
      <w:suff w:val="nothing"/>
      <w:lvlText w:val="%1.%2.%3.%4.%5.%6.%7.%8、"/>
      <w:lvlJc w:val="left"/>
      <w:pPr>
        <w:ind w:left="0" w:leftChars="0" w:firstLine="0" w:firstLineChars="0"/>
      </w:pPr>
      <w:rPr>
        <w:rFonts w:hint="default"/>
      </w:rPr>
    </w:lvl>
    <w:lvl w:ilvl="8" w:tentative="0">
      <w:start w:val="1"/>
      <w:numFmt w:val="decimal"/>
      <w:suff w:val="nothing"/>
      <w:lvlText w:val="%1.%2.%3.%4.%5.%6.%7.%8.%9、"/>
      <w:lvlJc w:val="left"/>
      <w:pPr>
        <w:ind w:left="0" w:leftChars="0" w:firstLine="0" w:firstLineChars="0"/>
      </w:pPr>
      <w:rPr>
        <w:rFonts w:hint="default"/>
      </w:rPr>
    </w:lvl>
  </w:abstractNum>
  <w:num w:numId="1">
    <w:abstractNumId w:val="13"/>
  </w:num>
  <w:num w:numId="2">
    <w:abstractNumId w:val="9"/>
  </w:num>
  <w:num w:numId="3">
    <w:abstractNumId w:val="4"/>
  </w:num>
  <w:num w:numId="4">
    <w:abstractNumId w:val="6"/>
  </w:num>
  <w:num w:numId="5">
    <w:abstractNumId w:val="1"/>
  </w:num>
  <w:num w:numId="6">
    <w:abstractNumId w:val="11"/>
  </w:num>
  <w:num w:numId="7">
    <w:abstractNumId w:val="8"/>
  </w:num>
  <w:num w:numId="8">
    <w:abstractNumId w:val="3"/>
  </w:num>
  <w:num w:numId="9">
    <w:abstractNumId w:val="14"/>
  </w:num>
  <w:num w:numId="10">
    <w:abstractNumId w:val="12"/>
  </w:num>
  <w:num w:numId="11">
    <w:abstractNumId w:val="2"/>
  </w:num>
  <w:num w:numId="12">
    <w:abstractNumId w:val="0"/>
  </w:num>
  <w:num w:numId="13">
    <w:abstractNumId w:val="10"/>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xYjdmMWMzMjA3NDEyMjliZWY2OTI0Mzg1MmRmMDIifQ=="/>
  </w:docVars>
  <w:rsids>
    <w:rsidRoot w:val="B9FC576D"/>
    <w:rsid w:val="009A141E"/>
    <w:rsid w:val="00E65AE2"/>
    <w:rsid w:val="025A34EF"/>
    <w:rsid w:val="04585512"/>
    <w:rsid w:val="047A23D7"/>
    <w:rsid w:val="08BC76EF"/>
    <w:rsid w:val="08DD7047"/>
    <w:rsid w:val="092403B3"/>
    <w:rsid w:val="09823D20"/>
    <w:rsid w:val="0B843365"/>
    <w:rsid w:val="0C1968F5"/>
    <w:rsid w:val="0C1F3EEC"/>
    <w:rsid w:val="0C843F1C"/>
    <w:rsid w:val="0EB155A9"/>
    <w:rsid w:val="0F987E49"/>
    <w:rsid w:val="0FCF14F5"/>
    <w:rsid w:val="11D02605"/>
    <w:rsid w:val="130628D8"/>
    <w:rsid w:val="13DF1AA7"/>
    <w:rsid w:val="14C33A41"/>
    <w:rsid w:val="163B787A"/>
    <w:rsid w:val="16BF34C9"/>
    <w:rsid w:val="16D95185"/>
    <w:rsid w:val="18932E60"/>
    <w:rsid w:val="18B352B0"/>
    <w:rsid w:val="1B273050"/>
    <w:rsid w:val="1B997AD9"/>
    <w:rsid w:val="229850B6"/>
    <w:rsid w:val="23E563E0"/>
    <w:rsid w:val="24A91031"/>
    <w:rsid w:val="26014233"/>
    <w:rsid w:val="26063217"/>
    <w:rsid w:val="263C18A7"/>
    <w:rsid w:val="26BB4810"/>
    <w:rsid w:val="2904583C"/>
    <w:rsid w:val="2A940FF2"/>
    <w:rsid w:val="2BC77599"/>
    <w:rsid w:val="2D28288C"/>
    <w:rsid w:val="2E6A7D67"/>
    <w:rsid w:val="2EEC2853"/>
    <w:rsid w:val="2F762E67"/>
    <w:rsid w:val="30431D4D"/>
    <w:rsid w:val="312E32CE"/>
    <w:rsid w:val="31C81974"/>
    <w:rsid w:val="31D44170"/>
    <w:rsid w:val="3392458F"/>
    <w:rsid w:val="35196F24"/>
    <w:rsid w:val="353532AF"/>
    <w:rsid w:val="36B6693E"/>
    <w:rsid w:val="370510F1"/>
    <w:rsid w:val="37CD28FB"/>
    <w:rsid w:val="39A25E68"/>
    <w:rsid w:val="3B1B6F99"/>
    <w:rsid w:val="3D834F04"/>
    <w:rsid w:val="3D9B1CEB"/>
    <w:rsid w:val="3F6525B0"/>
    <w:rsid w:val="41B66EFC"/>
    <w:rsid w:val="428B67D2"/>
    <w:rsid w:val="43D50168"/>
    <w:rsid w:val="44696E87"/>
    <w:rsid w:val="451C2CE5"/>
    <w:rsid w:val="466C2476"/>
    <w:rsid w:val="47ED689A"/>
    <w:rsid w:val="49A81A17"/>
    <w:rsid w:val="4A872126"/>
    <w:rsid w:val="4B5964C4"/>
    <w:rsid w:val="4B6E4EE3"/>
    <w:rsid w:val="4CB61310"/>
    <w:rsid w:val="4E78242B"/>
    <w:rsid w:val="4EAA0695"/>
    <w:rsid w:val="51043954"/>
    <w:rsid w:val="51484308"/>
    <w:rsid w:val="51954A69"/>
    <w:rsid w:val="522B0225"/>
    <w:rsid w:val="52CB19EA"/>
    <w:rsid w:val="53F84690"/>
    <w:rsid w:val="565F32EA"/>
    <w:rsid w:val="569A25C3"/>
    <w:rsid w:val="57FD28A3"/>
    <w:rsid w:val="58A750FA"/>
    <w:rsid w:val="58BF34CC"/>
    <w:rsid w:val="58FD050E"/>
    <w:rsid w:val="59910520"/>
    <w:rsid w:val="5B9C52D4"/>
    <w:rsid w:val="5D394E11"/>
    <w:rsid w:val="5E8F2D4E"/>
    <w:rsid w:val="5EE3054E"/>
    <w:rsid w:val="5F13572D"/>
    <w:rsid w:val="600F2610"/>
    <w:rsid w:val="624D6425"/>
    <w:rsid w:val="63520F1A"/>
    <w:rsid w:val="64014A24"/>
    <w:rsid w:val="64191325"/>
    <w:rsid w:val="65AD33D6"/>
    <w:rsid w:val="663566B2"/>
    <w:rsid w:val="66BE0674"/>
    <w:rsid w:val="674A1F08"/>
    <w:rsid w:val="67C94599"/>
    <w:rsid w:val="6ADC233F"/>
    <w:rsid w:val="6ADE3093"/>
    <w:rsid w:val="6B924226"/>
    <w:rsid w:val="6BD56173"/>
    <w:rsid w:val="6C0A565A"/>
    <w:rsid w:val="6C6B0957"/>
    <w:rsid w:val="6D6304DA"/>
    <w:rsid w:val="6EC71DAD"/>
    <w:rsid w:val="6F6A75EB"/>
    <w:rsid w:val="71843168"/>
    <w:rsid w:val="74170083"/>
    <w:rsid w:val="74D83CE8"/>
    <w:rsid w:val="75321D1A"/>
    <w:rsid w:val="77C203C7"/>
    <w:rsid w:val="7A7973BE"/>
    <w:rsid w:val="7ACD0A2E"/>
    <w:rsid w:val="7B5572EA"/>
    <w:rsid w:val="7D6A15F8"/>
    <w:rsid w:val="7EA71840"/>
    <w:rsid w:val="7ECD724F"/>
    <w:rsid w:val="7FC20D7E"/>
    <w:rsid w:val="B9FC576D"/>
    <w:rsid w:val="CF7D5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Calibri" w:hAnsi="Calibri" w:eastAsia="Calibri" w:cs="Calibri"/>
      <w:sz w:val="19"/>
      <w:szCs w:val="19"/>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Table Text"/>
    <w:basedOn w:val="1"/>
    <w:semiHidden/>
    <w:qFormat/>
    <w:uiPriority w:val="0"/>
    <w:rPr>
      <w:rFonts w:ascii="宋体" w:hAnsi="宋体" w:eastAsia="宋体" w:cs="宋体"/>
      <w:sz w:val="24"/>
      <w:szCs w:val="24"/>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sv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15610</Words>
  <Characters>16143</Characters>
  <Lines>0</Lines>
  <Paragraphs>0</Paragraphs>
  <TotalTime>321</TotalTime>
  <ScaleCrop>false</ScaleCrop>
  <LinksUpToDate>false</LinksUpToDate>
  <CharactersWithSpaces>16227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2024-05-10T17:22:00Z</dcterms:created>
  <dc:creator>Vino</dc:creator>
  <cp:lastModifiedBy>qzuser</cp:lastModifiedBy>
  <cp:lastPrinted>2024-10-09T13:47:00Z</cp:lastPrinted>
  <dcterms:modified xsi:type="dcterms:W3CDTF">2024-10-22T08:40:56Z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BAB5EBE0927843F7AC7E5210344B5F78_13</vt:lpwstr>
  </property>
</Properties>
</file>